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outlineLvl w:val="0"/>
        <w:rPr>
          <w:rFonts w:hint="eastAsia" w:ascii="方正小标宋_GBK" w:eastAsia="方正小标宋_GBK"/>
          <w:bCs/>
          <w:color w:val="auto"/>
          <w:sz w:val="72"/>
          <w:szCs w:val="72"/>
        </w:rPr>
      </w:pPr>
      <w:r>
        <w:rPr>
          <w:rFonts w:hint="eastAsia" w:ascii="方正小标宋_GBK" w:eastAsia="方正小标宋_GBK"/>
          <w:bCs/>
          <w:color w:val="auto"/>
          <w:sz w:val="72"/>
          <w:szCs w:val="72"/>
        </w:rPr>
        <w:t>建设项目环境影响报告表</w:t>
      </w:r>
    </w:p>
    <w:p>
      <w:pPr>
        <w:adjustRightInd w:val="0"/>
        <w:snapToGrid w:val="0"/>
        <w:spacing w:before="192" w:beforeLines="80"/>
        <w:jc w:val="center"/>
        <w:rPr>
          <w:rFonts w:hint="eastAsia" w:ascii="楷体_GB2312" w:eastAsia="楷体_GB2312"/>
          <w:bCs/>
          <w:color w:val="auto"/>
          <w:sz w:val="48"/>
          <w:szCs w:val="48"/>
        </w:rPr>
      </w:pPr>
      <w:r>
        <w:rPr>
          <w:rFonts w:hint="eastAsia" w:ascii="楷体_GB2312" w:eastAsia="楷体_GB2312"/>
          <w:bCs/>
          <w:color w:val="auto"/>
          <w:sz w:val="48"/>
          <w:szCs w:val="48"/>
        </w:rPr>
        <w:t>（污染影响类）</w:t>
      </w:r>
    </w:p>
    <w:p>
      <w:pPr>
        <w:adjustRightInd w:val="0"/>
        <w:snapToGrid w:val="0"/>
        <w:spacing w:line="288" w:lineRule="auto"/>
        <w:jc w:val="center"/>
        <w:outlineLvl w:val="0"/>
        <w:rPr>
          <w:rFonts w:ascii="华文仿宋" w:hAnsi="华文仿宋" w:eastAsia="华文仿宋" w:cs="华文仿宋"/>
          <w:color w:val="FF0000"/>
          <w:kern w:val="44"/>
          <w:sz w:val="44"/>
          <w:szCs w:val="44"/>
        </w:rPr>
      </w:pPr>
    </w:p>
    <w:p>
      <w:pPr>
        <w:jc w:val="center"/>
        <w:rPr>
          <w:rFonts w:hint="eastAsia" w:eastAsia="仿宋"/>
          <w:color w:val="FF0000"/>
          <w:sz w:val="52"/>
          <w:szCs w:val="52"/>
          <w:lang w:eastAsia="zh-CN"/>
        </w:rPr>
      </w:pPr>
    </w:p>
    <w:p>
      <w:pPr>
        <w:ind w:firstLine="1040"/>
        <w:rPr>
          <w:rFonts w:eastAsia="仿宋"/>
          <w:color w:val="FF0000"/>
          <w:sz w:val="44"/>
          <w:szCs w:val="44"/>
        </w:rPr>
      </w:pPr>
    </w:p>
    <w:p>
      <w:pPr>
        <w:ind w:firstLine="1040"/>
        <w:rPr>
          <w:rFonts w:eastAsia="仿宋"/>
          <w:color w:val="FF0000"/>
          <w:sz w:val="44"/>
          <w:szCs w:val="44"/>
        </w:rPr>
      </w:pPr>
    </w:p>
    <w:p>
      <w:pPr>
        <w:adjustRightInd w:val="0"/>
        <w:snapToGrid w:val="0"/>
        <w:spacing w:line="288" w:lineRule="auto"/>
        <w:ind w:firstLine="1040"/>
        <w:rPr>
          <w:rFonts w:hint="eastAsia" w:ascii="仿宋_GB2312" w:eastAsia="仿宋_GB2312"/>
          <w:color w:val="FF0000"/>
          <w:sz w:val="36"/>
          <w:szCs w:val="36"/>
        </w:rPr>
      </w:pPr>
    </w:p>
    <w:p>
      <w:pPr>
        <w:adjustRightInd w:val="0"/>
        <w:snapToGrid w:val="0"/>
        <w:spacing w:line="288" w:lineRule="auto"/>
        <w:ind w:firstLine="1040"/>
        <w:rPr>
          <w:rFonts w:hint="eastAsia" w:ascii="仿宋_GB2312" w:eastAsia="仿宋_GB2312"/>
          <w:color w:val="FF0000"/>
          <w:sz w:val="36"/>
          <w:szCs w:val="36"/>
        </w:rPr>
      </w:pPr>
    </w:p>
    <w:p>
      <w:pPr>
        <w:adjustRightInd w:val="0"/>
        <w:snapToGrid w:val="0"/>
        <w:spacing w:line="288" w:lineRule="auto"/>
        <w:ind w:firstLine="1040"/>
        <w:rPr>
          <w:rFonts w:hint="eastAsia" w:ascii="仿宋_GB2312" w:eastAsia="仿宋_GB2312"/>
          <w:color w:val="FF0000"/>
          <w:sz w:val="36"/>
          <w:szCs w:val="36"/>
        </w:rPr>
      </w:pPr>
    </w:p>
    <w:p>
      <w:pPr>
        <w:adjustRightInd w:val="0"/>
        <w:snapToGrid w:val="0"/>
        <w:spacing w:line="288" w:lineRule="auto"/>
        <w:ind w:firstLine="1040"/>
        <w:rPr>
          <w:rFonts w:hint="eastAsia" w:ascii="仿宋_GB2312" w:eastAsia="仿宋_GB2312"/>
          <w:color w:val="auto"/>
          <w:sz w:val="36"/>
          <w:szCs w:val="36"/>
          <w:u w:val="single"/>
        </w:rPr>
      </w:pPr>
      <w:r>
        <w:rPr>
          <w:rFonts w:hint="eastAsia" w:ascii="仿宋_GB2312" w:eastAsia="仿宋_GB2312"/>
          <w:color w:val="auto"/>
          <w:sz w:val="36"/>
          <w:szCs w:val="36"/>
        </w:rPr>
        <w:t xml:space="preserve">项目名称： </w:t>
      </w:r>
      <w:r>
        <w:rPr>
          <w:rFonts w:hint="eastAsia" w:ascii="仿宋_GB2312" w:eastAsia="仿宋_GB2312"/>
          <w:color w:val="auto"/>
          <w:sz w:val="36"/>
          <w:szCs w:val="36"/>
          <w:u w:val="single"/>
          <w:lang w:eastAsia="zh-CN"/>
        </w:rPr>
        <w:t>腾宏米业米粉深加工建设项目</w:t>
      </w:r>
      <w:r>
        <w:rPr>
          <w:rFonts w:hint="eastAsia" w:ascii="仿宋_GB2312" w:eastAsia="仿宋_GB2312"/>
          <w:color w:val="auto"/>
          <w:sz w:val="36"/>
          <w:szCs w:val="36"/>
          <w:u w:val="single"/>
        </w:rPr>
        <w:t xml:space="preserve">  </w:t>
      </w:r>
    </w:p>
    <w:p>
      <w:pPr>
        <w:adjustRightInd w:val="0"/>
        <w:snapToGrid w:val="0"/>
        <w:spacing w:line="288" w:lineRule="auto"/>
        <w:ind w:firstLine="1040"/>
        <w:rPr>
          <w:rFonts w:ascii="仿宋_GB2312" w:eastAsia="仿宋_GB2312"/>
          <w:color w:val="auto"/>
          <w:sz w:val="36"/>
          <w:szCs w:val="36"/>
          <w:u w:val="single"/>
        </w:rPr>
      </w:pPr>
      <w:r>
        <w:rPr>
          <w:rFonts w:hint="eastAsia" w:ascii="仿宋_GB2312" w:eastAsia="仿宋_GB2312"/>
          <w:color w:val="auto"/>
          <w:sz w:val="36"/>
          <w:szCs w:val="36"/>
        </w:rPr>
        <w:t>建设单位（盖章）：</w:t>
      </w:r>
      <w:r>
        <w:rPr>
          <w:rFonts w:hint="eastAsia" w:ascii="仿宋_GB2312" w:eastAsia="仿宋_GB2312"/>
          <w:color w:val="auto"/>
          <w:sz w:val="36"/>
          <w:szCs w:val="36"/>
          <w:u w:val="single"/>
          <w:lang w:val="en-US" w:eastAsia="zh-CN"/>
        </w:rPr>
        <w:t>澧县腾宏米业有限责任公司</w:t>
      </w:r>
      <w:r>
        <w:rPr>
          <w:rFonts w:hint="eastAsia" w:ascii="仿宋_GB2312" w:eastAsia="仿宋_GB2312"/>
          <w:color w:val="auto"/>
          <w:sz w:val="36"/>
          <w:szCs w:val="36"/>
          <w:u w:val="single"/>
        </w:rPr>
        <w:t xml:space="preserve">  </w:t>
      </w:r>
    </w:p>
    <w:p>
      <w:pPr>
        <w:adjustRightInd w:val="0"/>
        <w:snapToGrid w:val="0"/>
        <w:spacing w:line="288" w:lineRule="auto"/>
        <w:ind w:firstLine="1040"/>
        <w:rPr>
          <w:rFonts w:hint="eastAsia" w:ascii="仿宋_GB2312" w:eastAsia="仿宋_GB2312"/>
          <w:color w:val="auto"/>
          <w:sz w:val="36"/>
          <w:szCs w:val="36"/>
          <w:u w:val="single"/>
        </w:rPr>
      </w:pPr>
      <w:r>
        <w:rPr>
          <w:rFonts w:hint="eastAsia" w:ascii="仿宋_GB2312" w:eastAsia="仿宋_GB2312"/>
          <w:color w:val="auto"/>
          <w:sz w:val="36"/>
          <w:szCs w:val="36"/>
        </w:rPr>
        <w:t>编制日期：</w:t>
      </w:r>
      <w:r>
        <w:rPr>
          <w:rFonts w:hint="eastAsia" w:ascii="仿宋_GB2312" w:eastAsia="仿宋_GB2312"/>
          <w:color w:val="auto"/>
          <w:sz w:val="36"/>
          <w:szCs w:val="36"/>
          <w:u w:val="single"/>
        </w:rPr>
        <w:t xml:space="preserve"> </w:t>
      </w:r>
      <w:r>
        <w:rPr>
          <w:rFonts w:hint="eastAsia" w:ascii="仿宋_GB2312" w:eastAsia="仿宋_GB2312"/>
          <w:color w:val="auto"/>
          <w:sz w:val="36"/>
          <w:szCs w:val="36"/>
          <w:u w:val="single"/>
          <w:lang w:val="en-US" w:eastAsia="zh-CN"/>
        </w:rPr>
        <w:t xml:space="preserve"> 2023年3月</w:t>
      </w:r>
      <w:r>
        <w:rPr>
          <w:rFonts w:ascii="仿宋_GB2312" w:eastAsia="仿宋_GB2312"/>
          <w:color w:val="auto"/>
          <w:sz w:val="36"/>
          <w:szCs w:val="36"/>
          <w:u w:val="single"/>
        </w:rPr>
        <w:t xml:space="preserve">       </w:t>
      </w:r>
      <w:r>
        <w:rPr>
          <w:rFonts w:hint="eastAsia" w:ascii="仿宋_GB2312" w:eastAsia="仿宋_GB2312"/>
          <w:color w:val="auto"/>
          <w:sz w:val="36"/>
          <w:szCs w:val="36"/>
          <w:u w:val="single"/>
        </w:rPr>
        <w:t xml:space="preserve"> </w:t>
      </w:r>
    </w:p>
    <w:p>
      <w:pPr>
        <w:adjustRightInd w:val="0"/>
        <w:snapToGrid w:val="0"/>
        <w:spacing w:line="288" w:lineRule="auto"/>
        <w:ind w:firstLine="1040"/>
        <w:rPr>
          <w:rFonts w:ascii="仿宋_GB2312" w:eastAsia="仿宋_GB2312"/>
          <w:color w:val="FF0000"/>
          <w:sz w:val="36"/>
          <w:szCs w:val="36"/>
          <w:u w:val="single"/>
        </w:rPr>
      </w:pPr>
      <w:bookmarkStart w:id="0" w:name="_Hlk57884087"/>
    </w:p>
    <w:p>
      <w:pPr>
        <w:adjustRightInd w:val="0"/>
        <w:snapToGrid w:val="0"/>
        <w:spacing w:line="288" w:lineRule="auto"/>
        <w:ind w:firstLine="1040"/>
        <w:rPr>
          <w:rFonts w:ascii="仿宋_GB2312" w:eastAsia="仿宋_GB2312"/>
          <w:color w:val="FF0000"/>
          <w:sz w:val="36"/>
          <w:szCs w:val="36"/>
        </w:rPr>
      </w:pPr>
    </w:p>
    <w:p>
      <w:pPr>
        <w:pStyle w:val="5"/>
        <w:rPr>
          <w:rFonts w:ascii="仿宋_GB2312" w:eastAsia="仿宋_GB2312"/>
          <w:color w:val="FF0000"/>
          <w:sz w:val="36"/>
          <w:szCs w:val="36"/>
        </w:rPr>
      </w:pPr>
    </w:p>
    <w:p>
      <w:pPr>
        <w:rPr>
          <w:color w:val="auto"/>
        </w:rPr>
      </w:pPr>
    </w:p>
    <w:bookmarkEnd w:id="0"/>
    <w:p>
      <w:pPr>
        <w:adjustRightInd w:val="0"/>
        <w:snapToGrid w:val="0"/>
        <w:spacing w:line="288" w:lineRule="auto"/>
        <w:jc w:val="center"/>
        <w:rPr>
          <w:rFonts w:hint="eastAsia" w:ascii="楷体_GB2312" w:eastAsia="楷体_GB2312"/>
          <w:color w:val="auto"/>
          <w:sz w:val="36"/>
          <w:szCs w:val="36"/>
        </w:rPr>
      </w:pPr>
      <w:r>
        <w:rPr>
          <w:rFonts w:hint="eastAsia" w:ascii="楷体_GB2312" w:eastAsia="楷体_GB2312"/>
          <w:color w:val="auto"/>
          <w:sz w:val="36"/>
          <w:szCs w:val="36"/>
        </w:rPr>
        <w:t>中华人民共和国生态环境部制</w:t>
      </w:r>
    </w:p>
    <w:p>
      <w:pPr>
        <w:adjustRightInd w:val="0"/>
        <w:snapToGrid w:val="0"/>
        <w:spacing w:line="288" w:lineRule="auto"/>
        <w:ind w:firstLine="1040"/>
        <w:rPr>
          <w:rFonts w:ascii="仿宋_GB2312" w:eastAsia="仿宋_GB2312"/>
          <w:color w:val="FF0000"/>
          <w:sz w:val="36"/>
          <w:szCs w:val="36"/>
        </w:rPr>
        <w:sectPr>
          <w:footerReference r:id="rId3" w:type="default"/>
          <w:footerReference r:id="rId4" w:type="even"/>
          <w:pgSz w:w="11906" w:h="16838"/>
          <w:pgMar w:top="1701" w:right="1531" w:bottom="1701" w:left="1531" w:header="851" w:footer="1077" w:gutter="0"/>
          <w:pgNumType w:fmt="decimal" w:start="1"/>
          <w:cols w:space="720" w:num="1"/>
          <w:docGrid w:linePitch="312" w:charSpace="0"/>
        </w:sectPr>
      </w:pPr>
    </w:p>
    <w:p>
      <w:pPr>
        <w:pStyle w:val="15"/>
        <w:jc w:val="center"/>
        <w:outlineLvl w:val="0"/>
        <w:rPr>
          <w:rFonts w:hint="eastAsia" w:ascii="黑体" w:hAnsi="黑体" w:eastAsia="黑体"/>
          <w:snapToGrid w:val="0"/>
          <w:color w:val="auto"/>
          <w:sz w:val="30"/>
          <w:szCs w:val="30"/>
        </w:rPr>
      </w:pPr>
      <w:r>
        <w:rPr>
          <w:rFonts w:hint="eastAsia" w:ascii="黑体" w:hAnsi="黑体" w:eastAsia="黑体"/>
          <w:snapToGrid w:val="0"/>
          <w:color w:val="auto"/>
          <w:sz w:val="30"/>
          <w:szCs w:val="30"/>
        </w:rPr>
        <w:t>一、建设项目基本情况</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00"/>
        <w:gridCol w:w="1537"/>
        <w:gridCol w:w="2649"/>
        <w:gridCol w:w="34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0" w:type="auto"/>
            <w:noWrap w:val="0"/>
            <w:tcMar>
              <w:top w:w="16" w:type="dxa"/>
              <w:left w:w="16" w:type="dxa"/>
              <w:right w:w="16" w:type="dxa"/>
            </w:tcMar>
            <w:vAlign w:val="center"/>
          </w:tcPr>
          <w:p>
            <w:pPr>
              <w:adjustRightInd w:val="0"/>
              <w:snapToGrid w:val="0"/>
              <w:spacing w:line="240" w:lineRule="auto"/>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建设项目名称</w:t>
            </w:r>
          </w:p>
        </w:tc>
        <w:tc>
          <w:tcPr>
            <w:tcW w:w="0" w:type="auto"/>
            <w:gridSpan w:val="3"/>
            <w:noWrap w:val="0"/>
            <w:vAlign w:val="center"/>
          </w:tcPr>
          <w:p>
            <w:pPr>
              <w:adjustRightInd w:val="0"/>
              <w:snapToGrid w:val="0"/>
              <w:spacing w:line="240" w:lineRule="auto"/>
              <w:jc w:val="center"/>
              <w:rPr>
                <w:rFonts w:hint="eastAsia" w:ascii="宋体" w:hAnsi="宋体" w:eastAsia="宋体" w:cs="宋体"/>
                <w:color w:val="auto"/>
                <w:sz w:val="24"/>
                <w:szCs w:val="24"/>
                <w:u w:val="none"/>
              </w:rPr>
            </w:pPr>
            <w:r>
              <w:rPr>
                <w:rFonts w:hint="eastAsia" w:ascii="宋体" w:hAnsi="宋体" w:cs="宋体"/>
                <w:color w:val="auto"/>
                <w:sz w:val="24"/>
                <w:szCs w:val="24"/>
                <w:u w:val="none"/>
                <w:lang w:val="en-US" w:eastAsia="zh-CN"/>
              </w:rPr>
              <w:t>腾宏米业米粉深加工建设项目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0" w:type="auto"/>
            <w:noWrap w:val="0"/>
            <w:tcMar>
              <w:top w:w="16" w:type="dxa"/>
              <w:left w:w="16" w:type="dxa"/>
              <w:right w:w="16" w:type="dxa"/>
            </w:tcMar>
            <w:vAlign w:val="center"/>
          </w:tcPr>
          <w:p>
            <w:pPr>
              <w:adjustRightInd w:val="0"/>
              <w:snapToGrid w:val="0"/>
              <w:spacing w:line="240" w:lineRule="auto"/>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项目代码</w:t>
            </w:r>
          </w:p>
        </w:tc>
        <w:tc>
          <w:tcPr>
            <w:tcW w:w="0" w:type="auto"/>
            <w:gridSpan w:val="3"/>
            <w:noWrap w:val="0"/>
            <w:vAlign w:val="center"/>
          </w:tcPr>
          <w:p>
            <w:pPr>
              <w:adjustRightInd w:val="0"/>
              <w:snapToGrid w:val="0"/>
              <w:spacing w:line="240" w:lineRule="auto"/>
              <w:jc w:val="cente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2203-430723-04-02-295930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0" w:type="auto"/>
            <w:noWrap w:val="0"/>
            <w:tcMar>
              <w:top w:w="16" w:type="dxa"/>
              <w:left w:w="16" w:type="dxa"/>
              <w:right w:w="16" w:type="dxa"/>
            </w:tcMar>
            <w:vAlign w:val="center"/>
          </w:tcPr>
          <w:p>
            <w:pPr>
              <w:adjustRightInd w:val="0"/>
              <w:snapToGrid w:val="0"/>
              <w:spacing w:line="240" w:lineRule="auto"/>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建设单位联系人</w:t>
            </w:r>
          </w:p>
        </w:tc>
        <w:tc>
          <w:tcPr>
            <w:tcW w:w="0" w:type="auto"/>
            <w:noWrap w:val="0"/>
            <w:vAlign w:val="center"/>
          </w:tcPr>
          <w:p>
            <w:pPr>
              <w:adjustRightInd w:val="0"/>
              <w:snapToGrid w:val="0"/>
              <w:spacing w:line="240" w:lineRule="auto"/>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覃</w:t>
            </w:r>
            <w:r>
              <w:rPr>
                <w:rFonts w:hint="eastAsia" w:ascii="宋体" w:hAnsi="宋体" w:cs="宋体"/>
                <w:color w:val="auto"/>
                <w:sz w:val="24"/>
                <w:szCs w:val="24"/>
                <w:u w:val="none"/>
                <w:lang w:val="en-US" w:eastAsia="zh-CN"/>
              </w:rPr>
              <w:t>钢</w:t>
            </w:r>
          </w:p>
        </w:tc>
        <w:tc>
          <w:tcPr>
            <w:tcW w:w="0" w:type="auto"/>
            <w:noWrap w:val="0"/>
            <w:vAlign w:val="center"/>
          </w:tcPr>
          <w:p>
            <w:pPr>
              <w:adjustRightInd w:val="0"/>
              <w:snapToGrid w:val="0"/>
              <w:spacing w:line="240" w:lineRule="auto"/>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联系方式</w:t>
            </w:r>
          </w:p>
        </w:tc>
        <w:tc>
          <w:tcPr>
            <w:tcW w:w="0" w:type="auto"/>
            <w:noWrap w:val="0"/>
            <w:vAlign w:val="center"/>
          </w:tcPr>
          <w:p>
            <w:pPr>
              <w:adjustRightInd w:val="0"/>
              <w:snapToGrid w:val="0"/>
              <w:spacing w:line="240" w:lineRule="auto"/>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13707421608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0" w:type="auto"/>
            <w:noWrap w:val="0"/>
            <w:tcMar>
              <w:top w:w="16" w:type="dxa"/>
              <w:left w:w="16" w:type="dxa"/>
              <w:right w:w="16" w:type="dxa"/>
            </w:tcMar>
            <w:vAlign w:val="center"/>
          </w:tcPr>
          <w:p>
            <w:pPr>
              <w:adjustRightInd w:val="0"/>
              <w:snapToGrid w:val="0"/>
              <w:spacing w:line="240" w:lineRule="auto"/>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建设地点</w:t>
            </w:r>
          </w:p>
        </w:tc>
        <w:tc>
          <w:tcPr>
            <w:tcW w:w="0" w:type="auto"/>
            <w:gridSpan w:val="3"/>
            <w:noWrap w:val="0"/>
            <w:vAlign w:val="center"/>
          </w:tcPr>
          <w:p>
            <w:pPr>
              <w:adjustRightInd w:val="0"/>
              <w:snapToGrid w:val="0"/>
              <w:spacing w:line="240" w:lineRule="auto"/>
              <w:jc w:val="center"/>
              <w:rPr>
                <w:rFonts w:hint="eastAsia" w:ascii="宋体" w:hAnsi="宋体" w:eastAsia="宋体" w:cs="宋体"/>
                <w:color w:val="auto"/>
                <w:sz w:val="24"/>
                <w:szCs w:val="24"/>
                <w:u w:val="none"/>
                <w:lang w:val="en-US"/>
              </w:rPr>
            </w:pPr>
            <w:r>
              <w:rPr>
                <w:rFonts w:hint="eastAsia" w:ascii="宋体" w:hAnsi="宋体" w:cs="宋体"/>
                <w:color w:val="auto"/>
                <w:sz w:val="24"/>
                <w:szCs w:val="24"/>
                <w:u w:val="none"/>
                <w:lang w:val="en-US" w:eastAsia="zh-CN"/>
              </w:rPr>
              <w:t>湖南省常德市澧县城头山镇张公庙居委会七组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0" w:type="auto"/>
            <w:noWrap w:val="0"/>
            <w:tcMar>
              <w:top w:w="16" w:type="dxa"/>
              <w:left w:w="16" w:type="dxa"/>
              <w:right w:w="16" w:type="dxa"/>
            </w:tcMar>
            <w:vAlign w:val="center"/>
          </w:tcPr>
          <w:p>
            <w:pPr>
              <w:adjustRightInd w:val="0"/>
              <w:snapToGrid w:val="0"/>
              <w:spacing w:line="240" w:lineRule="auto"/>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地理坐标</w:t>
            </w:r>
          </w:p>
        </w:tc>
        <w:tc>
          <w:tcPr>
            <w:tcW w:w="0" w:type="auto"/>
            <w:gridSpan w:val="3"/>
            <w:noWrap w:val="0"/>
            <w:vAlign w:val="center"/>
          </w:tcPr>
          <w:p>
            <w:pPr>
              <w:spacing w:line="240" w:lineRule="auto"/>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w:t>
            </w:r>
            <w:r>
              <w:rPr>
                <w:rFonts w:hint="eastAsia" w:ascii="宋体" w:hAnsi="宋体" w:eastAsia="宋体" w:cs="宋体"/>
                <w:color w:val="auto"/>
                <w:sz w:val="24"/>
                <w:szCs w:val="24"/>
                <w:u w:val="none"/>
                <w:lang w:val="en-US" w:eastAsia="zh-CN"/>
              </w:rPr>
              <w:t>111</w:t>
            </w:r>
            <w:r>
              <w:rPr>
                <w:rFonts w:hint="eastAsia" w:ascii="宋体" w:hAnsi="宋体" w:eastAsia="宋体" w:cs="宋体"/>
                <w:color w:val="auto"/>
                <w:sz w:val="24"/>
                <w:szCs w:val="24"/>
                <w:u w:val="none"/>
              </w:rPr>
              <w:t>度</w:t>
            </w:r>
            <w:r>
              <w:rPr>
                <w:rFonts w:hint="eastAsia" w:ascii="宋体" w:hAnsi="宋体" w:eastAsia="宋体" w:cs="宋体"/>
                <w:color w:val="auto"/>
                <w:sz w:val="24"/>
                <w:szCs w:val="24"/>
                <w:u w:val="none"/>
                <w:lang w:val="en-US" w:eastAsia="zh-CN"/>
              </w:rPr>
              <w:t>39</w:t>
            </w:r>
            <w:r>
              <w:rPr>
                <w:rFonts w:hint="eastAsia" w:ascii="宋体" w:hAnsi="宋体" w:eastAsia="宋体" w:cs="宋体"/>
                <w:color w:val="auto"/>
                <w:sz w:val="24"/>
                <w:szCs w:val="24"/>
                <w:u w:val="none"/>
              </w:rPr>
              <w:t>分</w:t>
            </w:r>
            <w:r>
              <w:rPr>
                <w:rFonts w:hint="eastAsia" w:ascii="宋体" w:hAnsi="宋体" w:eastAsia="宋体" w:cs="宋体"/>
                <w:color w:val="auto"/>
                <w:sz w:val="24"/>
                <w:szCs w:val="24"/>
                <w:u w:val="none"/>
                <w:lang w:val="en-US" w:eastAsia="zh-CN"/>
              </w:rPr>
              <w:t>39.74396</w:t>
            </w:r>
            <w:r>
              <w:rPr>
                <w:rFonts w:hint="eastAsia" w:ascii="宋体" w:hAnsi="宋体" w:eastAsia="宋体" w:cs="宋体"/>
                <w:color w:val="auto"/>
                <w:sz w:val="24"/>
                <w:szCs w:val="24"/>
                <w:u w:val="none"/>
              </w:rPr>
              <w:t xml:space="preserve"> 秒，</w:t>
            </w:r>
            <w:r>
              <w:rPr>
                <w:rFonts w:hint="eastAsia" w:ascii="宋体" w:hAnsi="宋体" w:eastAsia="宋体" w:cs="宋体"/>
                <w:color w:val="auto"/>
                <w:sz w:val="24"/>
                <w:szCs w:val="24"/>
                <w:u w:val="none"/>
                <w:lang w:val="en-US" w:eastAsia="zh-CN"/>
              </w:rPr>
              <w:t>29</w:t>
            </w:r>
            <w:r>
              <w:rPr>
                <w:rFonts w:hint="eastAsia" w:ascii="宋体" w:hAnsi="宋体" w:eastAsia="宋体" w:cs="宋体"/>
                <w:color w:val="auto"/>
                <w:sz w:val="24"/>
                <w:szCs w:val="24"/>
                <w:u w:val="none"/>
              </w:rPr>
              <w:t>度</w:t>
            </w:r>
            <w:r>
              <w:rPr>
                <w:rFonts w:hint="eastAsia" w:ascii="宋体" w:hAnsi="宋体" w:eastAsia="宋体" w:cs="宋体"/>
                <w:color w:val="auto"/>
                <w:sz w:val="24"/>
                <w:szCs w:val="24"/>
                <w:u w:val="none"/>
                <w:lang w:val="en-US" w:eastAsia="zh-CN"/>
              </w:rPr>
              <w:t>36</w:t>
            </w:r>
            <w:r>
              <w:rPr>
                <w:rFonts w:hint="eastAsia" w:ascii="宋体" w:hAnsi="宋体" w:eastAsia="宋体" w:cs="宋体"/>
                <w:color w:val="auto"/>
                <w:sz w:val="24"/>
                <w:szCs w:val="24"/>
                <w:u w:val="none"/>
              </w:rPr>
              <w:t xml:space="preserve"> 分 </w:t>
            </w:r>
            <w:r>
              <w:rPr>
                <w:rFonts w:hint="eastAsia" w:ascii="宋体" w:hAnsi="宋体" w:eastAsia="宋体" w:cs="宋体"/>
                <w:color w:val="auto"/>
                <w:sz w:val="24"/>
                <w:szCs w:val="24"/>
                <w:u w:val="none"/>
                <w:lang w:val="en-US" w:eastAsia="zh-CN"/>
              </w:rPr>
              <w:t>32.08671</w:t>
            </w:r>
            <w:r>
              <w:rPr>
                <w:rFonts w:hint="eastAsia" w:ascii="宋体" w:hAnsi="宋体" w:eastAsia="宋体" w:cs="宋体"/>
                <w:color w:val="auto"/>
                <w:sz w:val="24"/>
                <w:szCs w:val="24"/>
                <w:u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0" w:type="auto"/>
            <w:noWrap w:val="0"/>
            <w:tcMar>
              <w:top w:w="16" w:type="dxa"/>
              <w:left w:w="16" w:type="dxa"/>
              <w:right w:w="16" w:type="dxa"/>
            </w:tcMar>
            <w:vAlign w:val="center"/>
          </w:tcPr>
          <w:p>
            <w:pPr>
              <w:adjustRightInd w:val="0"/>
              <w:snapToGrid w:val="0"/>
              <w:spacing w:line="240" w:lineRule="auto"/>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国民经济</w:t>
            </w:r>
          </w:p>
          <w:p>
            <w:pPr>
              <w:adjustRightInd w:val="0"/>
              <w:snapToGrid w:val="0"/>
              <w:spacing w:line="240" w:lineRule="auto"/>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行业类别</w:t>
            </w:r>
          </w:p>
        </w:tc>
        <w:tc>
          <w:tcPr>
            <w:tcW w:w="0" w:type="auto"/>
            <w:noWrap w:val="0"/>
            <w:vAlign w:val="center"/>
          </w:tcPr>
          <w:p>
            <w:pPr>
              <w:adjustRightInd w:val="0"/>
              <w:snapToGrid w:val="0"/>
              <w:spacing w:line="240" w:lineRule="auto"/>
              <w:jc w:val="center"/>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 xml:space="preserve">C1311 稻谷加工 </w:t>
            </w:r>
          </w:p>
        </w:tc>
        <w:tc>
          <w:tcPr>
            <w:tcW w:w="0" w:type="auto"/>
            <w:noWrap w:val="0"/>
            <w:vAlign w:val="center"/>
          </w:tcPr>
          <w:p>
            <w:pPr>
              <w:adjustRightInd w:val="0"/>
              <w:snapToGrid w:val="0"/>
              <w:spacing w:line="240" w:lineRule="auto"/>
              <w:jc w:val="center"/>
              <w:rPr>
                <w:rFonts w:hint="eastAsia" w:ascii="宋体" w:hAnsi="宋体" w:eastAsia="宋体" w:cs="宋体"/>
                <w:color w:val="auto"/>
                <w:sz w:val="24"/>
                <w:szCs w:val="24"/>
                <w:u w:val="none"/>
              </w:rPr>
            </w:pPr>
            <w:bookmarkStart w:id="1" w:name="_Hlk49843745"/>
            <w:r>
              <w:rPr>
                <w:rFonts w:hint="eastAsia" w:ascii="宋体" w:hAnsi="宋体" w:eastAsia="宋体" w:cs="宋体"/>
                <w:color w:val="auto"/>
                <w:sz w:val="24"/>
                <w:szCs w:val="24"/>
                <w:u w:val="none"/>
              </w:rPr>
              <w:t>建设项目</w:t>
            </w:r>
          </w:p>
          <w:p>
            <w:pPr>
              <w:adjustRightInd w:val="0"/>
              <w:snapToGrid w:val="0"/>
              <w:spacing w:line="240" w:lineRule="auto"/>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行业类别</w:t>
            </w:r>
            <w:bookmarkEnd w:id="1"/>
          </w:p>
        </w:tc>
        <w:tc>
          <w:tcPr>
            <w:tcW w:w="0" w:type="auto"/>
            <w:noWrap w:val="0"/>
            <w:vAlign w:val="center"/>
          </w:tcPr>
          <w:p>
            <w:pPr>
              <w:keepNext w:val="0"/>
              <w:keepLines w:val="0"/>
              <w:widowControl/>
              <w:suppressLineNumbers w:val="0"/>
              <w:spacing w:line="240" w:lineRule="auto"/>
              <w:jc w:val="center"/>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十、农副食品加工业 13 谷物磨制 131*；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0" w:type="auto"/>
            <w:noWrap w:val="0"/>
            <w:tcMar>
              <w:top w:w="16" w:type="dxa"/>
              <w:left w:w="16" w:type="dxa"/>
              <w:right w:w="16" w:type="dxa"/>
            </w:tcMar>
            <w:vAlign w:val="center"/>
          </w:tcPr>
          <w:p>
            <w:pPr>
              <w:adjustRightInd w:val="0"/>
              <w:snapToGrid w:val="0"/>
              <w:spacing w:line="240" w:lineRule="auto"/>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建设性质</w:t>
            </w:r>
          </w:p>
        </w:tc>
        <w:tc>
          <w:tcPr>
            <w:tcW w:w="0" w:type="auto"/>
            <w:noWrap w:val="0"/>
            <w:vAlign w:val="center"/>
          </w:tcPr>
          <w:p>
            <w:pPr>
              <w:spacing w:line="240" w:lineRule="auto"/>
              <w:jc w:val="both"/>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rPr>
              <w:t>新建（迁建）</w:t>
            </w:r>
          </w:p>
          <w:p>
            <w:pPr>
              <w:spacing w:line="240" w:lineRule="auto"/>
              <w:jc w:val="both"/>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□改建</w:t>
            </w:r>
          </w:p>
          <w:p>
            <w:pPr>
              <w:spacing w:line="240" w:lineRule="auto"/>
              <w:jc w:val="both"/>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□扩建</w:t>
            </w:r>
          </w:p>
          <w:p>
            <w:pPr>
              <w:spacing w:line="240" w:lineRule="auto"/>
              <w:jc w:val="both"/>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□技术改造</w:t>
            </w:r>
          </w:p>
        </w:tc>
        <w:tc>
          <w:tcPr>
            <w:tcW w:w="0" w:type="auto"/>
            <w:noWrap w:val="0"/>
            <w:vAlign w:val="center"/>
          </w:tcPr>
          <w:p>
            <w:pPr>
              <w:adjustRightInd w:val="0"/>
              <w:snapToGrid w:val="0"/>
              <w:spacing w:line="240" w:lineRule="auto"/>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建设项目</w:t>
            </w:r>
          </w:p>
          <w:p>
            <w:pPr>
              <w:adjustRightInd w:val="0"/>
              <w:snapToGrid w:val="0"/>
              <w:spacing w:line="240" w:lineRule="auto"/>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申报情形</w:t>
            </w:r>
          </w:p>
        </w:tc>
        <w:tc>
          <w:tcPr>
            <w:tcW w:w="0" w:type="auto"/>
            <w:noWrap w:val="0"/>
            <w:vAlign w:val="center"/>
          </w:tcPr>
          <w:p>
            <w:pPr>
              <w:spacing w:line="240" w:lineRule="auto"/>
              <w:jc w:val="both"/>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rPr>
              <w:t>首次申报项目</w:t>
            </w:r>
          </w:p>
          <w:p>
            <w:pPr>
              <w:spacing w:line="240" w:lineRule="auto"/>
              <w:jc w:val="both"/>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rPr>
              <w:t>不予批准后再次申报项目</w:t>
            </w:r>
          </w:p>
          <w:p>
            <w:pPr>
              <w:spacing w:line="240" w:lineRule="auto"/>
              <w:jc w:val="both"/>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eastAsia="zh-CN"/>
              </w:rPr>
              <w:sym w:font="Wingdings 2" w:char="00A3"/>
            </w:r>
            <w:r>
              <w:rPr>
                <w:rFonts w:hint="eastAsia" w:ascii="宋体" w:hAnsi="宋体" w:eastAsia="宋体" w:cs="宋体"/>
                <w:color w:val="auto"/>
                <w:sz w:val="24"/>
                <w:szCs w:val="24"/>
                <w:u w:val="none"/>
              </w:rPr>
              <w:t>超五年重新审核项目</w:t>
            </w:r>
          </w:p>
          <w:p>
            <w:pPr>
              <w:spacing w:line="240" w:lineRule="auto"/>
              <w:jc w:val="both"/>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0" w:type="auto"/>
            <w:noWrap w:val="0"/>
            <w:tcMar>
              <w:top w:w="16" w:type="dxa"/>
              <w:left w:w="16" w:type="dxa"/>
              <w:right w:w="16" w:type="dxa"/>
            </w:tcMar>
            <w:vAlign w:val="center"/>
          </w:tcPr>
          <w:p>
            <w:pPr>
              <w:adjustRightInd w:val="0"/>
              <w:snapToGrid w:val="0"/>
              <w:spacing w:line="240" w:lineRule="auto"/>
              <w:jc w:val="both"/>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项目审批（核准/备案）部门（选填）</w:t>
            </w:r>
          </w:p>
        </w:tc>
        <w:tc>
          <w:tcPr>
            <w:tcW w:w="0" w:type="auto"/>
            <w:noWrap w:val="0"/>
            <w:vAlign w:val="center"/>
          </w:tcPr>
          <w:p>
            <w:pPr>
              <w:adjustRightInd w:val="0"/>
              <w:snapToGrid w:val="0"/>
              <w:spacing w:line="240" w:lineRule="auto"/>
              <w:jc w:val="cente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澧县发展和改革局</w:t>
            </w:r>
          </w:p>
        </w:tc>
        <w:tc>
          <w:tcPr>
            <w:tcW w:w="0" w:type="auto"/>
            <w:noWrap w:val="0"/>
            <w:vAlign w:val="center"/>
          </w:tcPr>
          <w:p>
            <w:pPr>
              <w:adjustRightInd w:val="0"/>
              <w:snapToGrid w:val="0"/>
              <w:spacing w:line="240" w:lineRule="auto"/>
              <w:jc w:val="both"/>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项目审批（核准/备案）文号（选填）</w:t>
            </w:r>
          </w:p>
        </w:tc>
        <w:tc>
          <w:tcPr>
            <w:tcW w:w="0" w:type="auto"/>
            <w:noWrap w:val="0"/>
            <w:vAlign w:val="center"/>
          </w:tcPr>
          <w:p>
            <w:pPr>
              <w:adjustRightInd w:val="0"/>
              <w:snapToGrid w:val="0"/>
              <w:spacing w:line="240" w:lineRule="auto"/>
              <w:jc w:val="cente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澧发改审【2022】52号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0" w:type="auto"/>
            <w:noWrap w:val="0"/>
            <w:tcMar>
              <w:top w:w="16" w:type="dxa"/>
              <w:left w:w="16" w:type="dxa"/>
              <w:right w:w="16" w:type="dxa"/>
            </w:tcMar>
            <w:vAlign w:val="center"/>
          </w:tcPr>
          <w:p>
            <w:pPr>
              <w:adjustRightInd w:val="0"/>
              <w:snapToGrid w:val="0"/>
              <w:spacing w:line="240" w:lineRule="auto"/>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总投资（万元）</w:t>
            </w:r>
          </w:p>
        </w:tc>
        <w:tc>
          <w:tcPr>
            <w:tcW w:w="0" w:type="auto"/>
            <w:noWrap w:val="0"/>
            <w:vAlign w:val="center"/>
          </w:tcPr>
          <w:p>
            <w:pPr>
              <w:adjustRightInd w:val="0"/>
              <w:snapToGrid w:val="0"/>
              <w:spacing w:line="240" w:lineRule="auto"/>
              <w:jc w:val="cente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1800</w:t>
            </w:r>
          </w:p>
        </w:tc>
        <w:tc>
          <w:tcPr>
            <w:tcW w:w="0" w:type="auto"/>
            <w:noWrap w:val="0"/>
            <w:tcMar>
              <w:top w:w="16" w:type="dxa"/>
              <w:left w:w="16" w:type="dxa"/>
              <w:right w:w="16" w:type="dxa"/>
            </w:tcMar>
            <w:vAlign w:val="center"/>
          </w:tcPr>
          <w:p>
            <w:pPr>
              <w:adjustRightInd w:val="0"/>
              <w:snapToGrid w:val="0"/>
              <w:spacing w:line="240" w:lineRule="auto"/>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环保投资（万元）</w:t>
            </w:r>
          </w:p>
        </w:tc>
        <w:tc>
          <w:tcPr>
            <w:tcW w:w="0" w:type="auto"/>
            <w:noWrap w:val="0"/>
            <w:vAlign w:val="center"/>
          </w:tcPr>
          <w:p>
            <w:pPr>
              <w:adjustRightInd w:val="0"/>
              <w:snapToGrid w:val="0"/>
              <w:spacing w:line="240" w:lineRule="auto"/>
              <w:jc w:val="cente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0" w:type="auto"/>
            <w:noWrap w:val="0"/>
            <w:tcMar>
              <w:top w:w="16" w:type="dxa"/>
              <w:left w:w="16" w:type="dxa"/>
              <w:right w:w="16" w:type="dxa"/>
            </w:tcMar>
            <w:vAlign w:val="center"/>
          </w:tcPr>
          <w:p>
            <w:pPr>
              <w:adjustRightInd w:val="0"/>
              <w:snapToGrid w:val="0"/>
              <w:spacing w:line="240" w:lineRule="auto"/>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环保投资占比（%）</w:t>
            </w:r>
          </w:p>
        </w:tc>
        <w:tc>
          <w:tcPr>
            <w:tcW w:w="0" w:type="auto"/>
            <w:noWrap w:val="0"/>
            <w:vAlign w:val="center"/>
          </w:tcPr>
          <w:p>
            <w:pPr>
              <w:adjustRightInd w:val="0"/>
              <w:snapToGrid w:val="0"/>
              <w:spacing w:line="240" w:lineRule="auto"/>
              <w:jc w:val="cente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w:t>
            </w:r>
          </w:p>
        </w:tc>
        <w:tc>
          <w:tcPr>
            <w:tcW w:w="0" w:type="auto"/>
            <w:noWrap w:val="0"/>
            <w:tcMar>
              <w:top w:w="16" w:type="dxa"/>
              <w:left w:w="16" w:type="dxa"/>
              <w:right w:w="16" w:type="dxa"/>
            </w:tcMar>
            <w:vAlign w:val="center"/>
          </w:tcPr>
          <w:p>
            <w:pPr>
              <w:adjustRightInd w:val="0"/>
              <w:snapToGrid w:val="0"/>
              <w:spacing w:line="240" w:lineRule="auto"/>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施工工期</w:t>
            </w:r>
          </w:p>
        </w:tc>
        <w:tc>
          <w:tcPr>
            <w:tcW w:w="0" w:type="auto"/>
            <w:noWrap w:val="0"/>
            <w:vAlign w:val="center"/>
          </w:tcPr>
          <w:p>
            <w:pPr>
              <w:adjustRightInd w:val="0"/>
              <w:snapToGrid w:val="0"/>
              <w:spacing w:line="240" w:lineRule="auto"/>
              <w:jc w:val="center"/>
              <w:rPr>
                <w:rFonts w:hint="eastAsia" w:ascii="宋体" w:hAnsi="宋体" w:eastAsia="宋体" w:cs="宋体"/>
                <w:color w:val="auto"/>
                <w:sz w:val="24"/>
                <w:szCs w:val="24"/>
                <w:u w:val="none"/>
                <w:lang w:val="en-US" w:eastAsia="zh-CN"/>
              </w:rPr>
            </w:pPr>
            <w:r>
              <w:rPr>
                <w:rFonts w:hint="eastAsia" w:ascii="宋体" w:hAnsi="宋体" w:cs="宋体"/>
                <w:color w:val="auto"/>
                <w:sz w:val="24"/>
                <w:szCs w:val="24"/>
                <w:u w:val="none"/>
                <w:lang w:val="en-US" w:eastAsia="zh-CN"/>
              </w:rPr>
              <w:t>1个月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0" w:type="auto"/>
            <w:noWrap w:val="0"/>
            <w:tcMar>
              <w:top w:w="16" w:type="dxa"/>
              <w:left w:w="16" w:type="dxa"/>
              <w:right w:w="16" w:type="dxa"/>
            </w:tcMar>
            <w:vAlign w:val="center"/>
          </w:tcPr>
          <w:p>
            <w:pPr>
              <w:adjustRightInd w:val="0"/>
              <w:snapToGrid w:val="0"/>
              <w:spacing w:line="240" w:lineRule="auto"/>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是否开工建设</w:t>
            </w:r>
          </w:p>
        </w:tc>
        <w:tc>
          <w:tcPr>
            <w:tcW w:w="0" w:type="auto"/>
            <w:noWrap w:val="0"/>
            <w:vAlign w:val="center"/>
          </w:tcPr>
          <w:p>
            <w:pPr>
              <w:adjustRightInd w:val="0"/>
              <w:snapToGrid w:val="0"/>
              <w:spacing w:line="240" w:lineRule="auto"/>
              <w:jc w:val="both"/>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eastAsia="zh-CN"/>
              </w:rPr>
              <w:sym w:font="Wingdings 2" w:char="0052"/>
            </w:r>
            <w:r>
              <w:rPr>
                <w:rFonts w:hint="eastAsia" w:ascii="宋体" w:hAnsi="宋体" w:eastAsia="宋体" w:cs="宋体"/>
                <w:color w:val="auto"/>
                <w:sz w:val="24"/>
                <w:szCs w:val="24"/>
                <w:u w:val="none"/>
              </w:rPr>
              <w:t>否</w:t>
            </w:r>
          </w:p>
          <w:p>
            <w:pPr>
              <w:adjustRightInd w:val="0"/>
              <w:snapToGrid w:val="0"/>
              <w:spacing w:line="240" w:lineRule="auto"/>
              <w:jc w:val="both"/>
              <w:rPr>
                <w:rFonts w:hint="eastAsia" w:ascii="宋体" w:hAnsi="宋体" w:eastAsia="宋体" w:cs="宋体"/>
                <w:color w:val="auto"/>
                <w:sz w:val="24"/>
                <w:szCs w:val="24"/>
                <w:u w:val="none"/>
              </w:rPr>
            </w:pPr>
            <w:r>
              <w:rPr>
                <w:rFonts w:hint="eastAsia" w:ascii="宋体" w:hAnsi="宋体" w:cs="宋体"/>
                <w:color w:val="auto"/>
                <w:sz w:val="24"/>
                <w:szCs w:val="24"/>
                <w:u w:val="none"/>
                <w:lang w:eastAsia="zh-CN"/>
              </w:rPr>
              <w:t>□</w:t>
            </w:r>
            <w:r>
              <w:rPr>
                <w:rFonts w:hint="eastAsia" w:ascii="宋体" w:hAnsi="宋体" w:eastAsia="宋体" w:cs="宋体"/>
                <w:color w:val="auto"/>
                <w:sz w:val="24"/>
                <w:szCs w:val="24"/>
                <w:u w:val="none"/>
              </w:rPr>
              <w:t xml:space="preserve">是： </w:t>
            </w:r>
          </w:p>
        </w:tc>
        <w:tc>
          <w:tcPr>
            <w:tcW w:w="0" w:type="auto"/>
            <w:noWrap w:val="0"/>
            <w:tcMar>
              <w:top w:w="16" w:type="dxa"/>
              <w:left w:w="16" w:type="dxa"/>
              <w:right w:w="16" w:type="dxa"/>
            </w:tcMar>
            <w:vAlign w:val="center"/>
          </w:tcPr>
          <w:p>
            <w:pPr>
              <w:adjustRightInd w:val="0"/>
              <w:snapToGrid w:val="0"/>
              <w:spacing w:line="240" w:lineRule="auto"/>
              <w:jc w:val="both"/>
              <w:rPr>
                <w:rFonts w:hint="eastAsia" w:ascii="宋体" w:hAnsi="宋体" w:eastAsia="宋体" w:cs="宋体"/>
                <w:color w:val="auto"/>
                <w:spacing w:val="-6"/>
                <w:sz w:val="24"/>
                <w:szCs w:val="24"/>
                <w:u w:val="none"/>
              </w:rPr>
            </w:pPr>
            <w:r>
              <w:rPr>
                <w:rFonts w:hint="eastAsia" w:ascii="宋体" w:hAnsi="宋体" w:eastAsia="宋体" w:cs="宋体"/>
                <w:color w:val="auto"/>
                <w:spacing w:val="-6"/>
                <w:sz w:val="24"/>
                <w:szCs w:val="24"/>
                <w:u w:val="none"/>
              </w:rPr>
              <w:t>用地（用海）</w:t>
            </w:r>
          </w:p>
          <w:p>
            <w:pPr>
              <w:adjustRightInd w:val="0"/>
              <w:snapToGrid w:val="0"/>
              <w:spacing w:line="240" w:lineRule="auto"/>
              <w:jc w:val="both"/>
              <w:rPr>
                <w:rFonts w:hint="eastAsia" w:ascii="宋体" w:hAnsi="宋体" w:eastAsia="宋体" w:cs="宋体"/>
                <w:color w:val="auto"/>
                <w:sz w:val="24"/>
                <w:szCs w:val="24"/>
                <w:u w:val="none"/>
              </w:rPr>
            </w:pPr>
            <w:r>
              <w:rPr>
                <w:rFonts w:hint="eastAsia" w:ascii="宋体" w:hAnsi="宋体" w:eastAsia="宋体" w:cs="宋体"/>
                <w:color w:val="auto"/>
                <w:spacing w:val="-6"/>
                <w:sz w:val="24"/>
                <w:szCs w:val="24"/>
                <w:u w:val="none"/>
              </w:rPr>
              <w:t>面积（m</w:t>
            </w:r>
            <w:r>
              <w:rPr>
                <w:rFonts w:hint="eastAsia" w:ascii="宋体" w:hAnsi="宋体" w:eastAsia="宋体" w:cs="宋体"/>
                <w:color w:val="auto"/>
                <w:spacing w:val="-6"/>
                <w:sz w:val="24"/>
                <w:szCs w:val="24"/>
                <w:u w:val="none"/>
                <w:vertAlign w:val="superscript"/>
              </w:rPr>
              <w:t>2</w:t>
            </w:r>
            <w:r>
              <w:rPr>
                <w:rFonts w:hint="eastAsia" w:ascii="宋体" w:hAnsi="宋体" w:eastAsia="宋体" w:cs="宋体"/>
                <w:color w:val="auto"/>
                <w:spacing w:val="-6"/>
                <w:sz w:val="24"/>
                <w:szCs w:val="24"/>
                <w:u w:val="none"/>
              </w:rPr>
              <w:t>）</w:t>
            </w:r>
          </w:p>
        </w:tc>
        <w:tc>
          <w:tcPr>
            <w:tcW w:w="0" w:type="auto"/>
            <w:noWrap w:val="0"/>
            <w:vAlign w:val="center"/>
          </w:tcPr>
          <w:p>
            <w:pPr>
              <w:adjustRightInd w:val="0"/>
              <w:snapToGrid w:val="0"/>
              <w:spacing w:line="240" w:lineRule="auto"/>
              <w:jc w:val="cente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9700.06平方米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0" w:type="auto"/>
            <w:noWrap w:val="0"/>
            <w:vAlign w:val="center"/>
          </w:tcPr>
          <w:p>
            <w:pPr>
              <w:autoSpaceDE w:val="0"/>
              <w:autoSpaceDN w:val="0"/>
              <w:adjustRightInd w:val="0"/>
              <w:snapToGrid w:val="0"/>
              <w:spacing w:line="240" w:lineRule="auto"/>
              <w:jc w:val="center"/>
              <w:rPr>
                <w:rFonts w:hint="eastAsia" w:ascii="宋体" w:hAnsi="宋体" w:eastAsia="宋体" w:cs="宋体"/>
                <w:color w:val="auto"/>
                <w:kern w:val="0"/>
                <w:sz w:val="24"/>
                <w:szCs w:val="24"/>
                <w:u w:val="none"/>
              </w:rPr>
            </w:pPr>
            <w:r>
              <w:rPr>
                <w:rFonts w:hint="eastAsia" w:ascii="宋体" w:hAnsi="宋体" w:eastAsia="宋体" w:cs="宋体"/>
                <w:color w:val="auto"/>
                <w:kern w:val="0"/>
                <w:sz w:val="24"/>
                <w:szCs w:val="24"/>
                <w:u w:val="none"/>
              </w:rPr>
              <w:t>专项评价设置情况</w:t>
            </w:r>
          </w:p>
        </w:tc>
        <w:tc>
          <w:tcPr>
            <w:tcW w:w="0" w:type="auto"/>
            <w:gridSpan w:val="3"/>
            <w:noWrap w:val="0"/>
            <w:vAlign w:val="center"/>
          </w:tcPr>
          <w:p>
            <w:pPr>
              <w:autoSpaceDE w:val="0"/>
              <w:autoSpaceDN w:val="0"/>
              <w:adjustRightInd w:val="0"/>
              <w:snapToGrid w:val="0"/>
              <w:spacing w:line="240" w:lineRule="auto"/>
              <w:jc w:val="center"/>
              <w:rPr>
                <w:rFonts w:hint="eastAsia" w:ascii="宋体" w:hAnsi="宋体" w:eastAsia="宋体" w:cs="宋体"/>
                <w:color w:val="auto"/>
                <w:kern w:val="0"/>
                <w:sz w:val="24"/>
                <w:szCs w:val="24"/>
                <w:u w:val="none"/>
                <w:lang w:val="en-US" w:eastAsia="zh-CN"/>
              </w:rPr>
            </w:pPr>
            <w:r>
              <w:rPr>
                <w:rFonts w:hint="eastAsia" w:ascii="宋体" w:hAnsi="宋体" w:eastAsia="宋体" w:cs="宋体"/>
                <w:color w:val="auto"/>
                <w:kern w:val="0"/>
                <w:sz w:val="24"/>
                <w:szCs w:val="24"/>
                <w:u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0" w:type="auto"/>
            <w:noWrap w:val="0"/>
            <w:vAlign w:val="center"/>
          </w:tcPr>
          <w:p>
            <w:pPr>
              <w:autoSpaceDE w:val="0"/>
              <w:autoSpaceDN w:val="0"/>
              <w:adjustRightInd w:val="0"/>
              <w:snapToGrid w:val="0"/>
              <w:spacing w:line="240" w:lineRule="auto"/>
              <w:jc w:val="center"/>
              <w:rPr>
                <w:rFonts w:hint="eastAsia" w:ascii="宋体" w:hAnsi="宋体" w:eastAsia="宋体" w:cs="宋体"/>
                <w:color w:val="auto"/>
                <w:kern w:val="0"/>
                <w:sz w:val="24"/>
                <w:szCs w:val="24"/>
                <w:u w:val="none"/>
              </w:rPr>
            </w:pPr>
            <w:r>
              <w:rPr>
                <w:rFonts w:hint="eastAsia" w:ascii="宋体" w:hAnsi="宋体" w:eastAsia="宋体" w:cs="宋体"/>
                <w:color w:val="auto"/>
                <w:sz w:val="24"/>
                <w:szCs w:val="24"/>
                <w:u w:val="none"/>
              </w:rPr>
              <w:t>规划情况</w:t>
            </w:r>
          </w:p>
        </w:tc>
        <w:tc>
          <w:tcPr>
            <w:tcW w:w="0" w:type="auto"/>
            <w:gridSpan w:val="3"/>
            <w:noWrap w:val="0"/>
            <w:vAlign w:val="center"/>
          </w:tcPr>
          <w:p>
            <w:pPr>
              <w:autoSpaceDE w:val="0"/>
              <w:autoSpaceDN w:val="0"/>
              <w:adjustRightInd w:val="0"/>
              <w:snapToGrid w:val="0"/>
              <w:spacing w:line="240" w:lineRule="auto"/>
              <w:jc w:val="cente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0" w:type="auto"/>
            <w:noWrap w:val="0"/>
            <w:vAlign w:val="center"/>
          </w:tcPr>
          <w:p>
            <w:pPr>
              <w:adjustRightInd w:val="0"/>
              <w:snapToGrid w:val="0"/>
              <w:spacing w:line="240" w:lineRule="auto"/>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规划环境影响</w:t>
            </w:r>
          </w:p>
          <w:p>
            <w:pPr>
              <w:adjustRightInd w:val="0"/>
              <w:snapToGrid w:val="0"/>
              <w:spacing w:line="240" w:lineRule="auto"/>
              <w:jc w:val="center"/>
              <w:rPr>
                <w:rFonts w:hint="eastAsia" w:ascii="宋体" w:hAnsi="宋体" w:eastAsia="宋体" w:cs="宋体"/>
                <w:color w:val="auto"/>
                <w:kern w:val="0"/>
                <w:sz w:val="24"/>
                <w:szCs w:val="24"/>
                <w:u w:val="none"/>
              </w:rPr>
            </w:pPr>
            <w:r>
              <w:rPr>
                <w:rFonts w:hint="eastAsia" w:ascii="宋体" w:hAnsi="宋体" w:eastAsia="宋体" w:cs="宋体"/>
                <w:color w:val="auto"/>
                <w:sz w:val="24"/>
                <w:szCs w:val="24"/>
                <w:u w:val="none"/>
              </w:rPr>
              <w:t>评价情况</w:t>
            </w:r>
          </w:p>
        </w:tc>
        <w:tc>
          <w:tcPr>
            <w:tcW w:w="0" w:type="auto"/>
            <w:gridSpan w:val="3"/>
            <w:noWrap w:val="0"/>
            <w:vAlign w:val="center"/>
          </w:tcPr>
          <w:p>
            <w:pPr>
              <w:autoSpaceDE w:val="0"/>
              <w:autoSpaceDN w:val="0"/>
              <w:adjustRightInd w:val="0"/>
              <w:snapToGrid w:val="0"/>
              <w:spacing w:line="240" w:lineRule="auto"/>
              <w:jc w:val="cente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0" w:type="auto"/>
            <w:noWrap w:val="0"/>
            <w:vAlign w:val="center"/>
          </w:tcPr>
          <w:p>
            <w:pPr>
              <w:autoSpaceDE w:val="0"/>
              <w:autoSpaceDN w:val="0"/>
              <w:adjustRightInd w:val="0"/>
              <w:snapToGrid w:val="0"/>
              <w:spacing w:line="240" w:lineRule="auto"/>
              <w:jc w:val="center"/>
              <w:rPr>
                <w:rFonts w:hint="eastAsia" w:ascii="宋体" w:hAnsi="宋体" w:eastAsia="宋体" w:cs="宋体"/>
                <w:color w:val="auto"/>
                <w:kern w:val="0"/>
                <w:sz w:val="24"/>
                <w:szCs w:val="24"/>
                <w:u w:val="none"/>
              </w:rPr>
            </w:pPr>
            <w:r>
              <w:rPr>
                <w:rFonts w:hint="eastAsia" w:ascii="宋体" w:hAnsi="宋体" w:eastAsia="宋体" w:cs="宋体"/>
                <w:color w:val="auto"/>
                <w:kern w:val="0"/>
                <w:sz w:val="24"/>
                <w:szCs w:val="24"/>
                <w:u w:val="none"/>
              </w:rPr>
              <w:t>规划及规划环境影响评价符合性分析</w:t>
            </w:r>
          </w:p>
        </w:tc>
        <w:tc>
          <w:tcPr>
            <w:tcW w:w="0" w:type="auto"/>
            <w:gridSpan w:val="3"/>
            <w:noWrap w:val="0"/>
            <w:vAlign w:val="center"/>
          </w:tcPr>
          <w:p>
            <w:pPr>
              <w:autoSpaceDE w:val="0"/>
              <w:autoSpaceDN w:val="0"/>
              <w:adjustRightInd w:val="0"/>
              <w:snapToGrid w:val="0"/>
              <w:spacing w:line="240" w:lineRule="auto"/>
              <w:jc w:val="center"/>
              <w:rPr>
                <w:rFonts w:hint="eastAsia" w:ascii="宋体" w:hAnsi="宋体" w:eastAsia="宋体" w:cs="宋体"/>
                <w:color w:val="auto"/>
                <w:kern w:val="0"/>
                <w:sz w:val="24"/>
                <w:szCs w:val="24"/>
                <w:u w:val="none"/>
                <w:lang w:val="en-US" w:eastAsia="zh-CN"/>
              </w:rPr>
            </w:pPr>
            <w:r>
              <w:rPr>
                <w:rFonts w:hint="eastAsia" w:ascii="宋体" w:hAnsi="宋体" w:eastAsia="宋体" w:cs="宋体"/>
                <w:color w:val="auto"/>
                <w:kern w:val="0"/>
                <w:sz w:val="24"/>
                <w:szCs w:val="24"/>
                <w:u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5" w:hRule="atLeast"/>
          <w:jc w:val="center"/>
        </w:trPr>
        <w:tc>
          <w:tcPr>
            <w:tcW w:w="0" w:type="auto"/>
            <w:noWrap w:val="0"/>
            <w:vAlign w:val="center"/>
          </w:tcPr>
          <w:p>
            <w:pPr>
              <w:autoSpaceDE w:val="0"/>
              <w:autoSpaceDN w:val="0"/>
              <w:adjustRightInd w:val="0"/>
              <w:snapToGrid w:val="0"/>
              <w:spacing w:line="240" w:lineRule="auto"/>
              <w:jc w:val="center"/>
              <w:rPr>
                <w:rFonts w:hint="eastAsia" w:ascii="宋体" w:hAnsi="宋体" w:eastAsia="宋体" w:cs="宋体"/>
                <w:color w:val="FF0000"/>
                <w:kern w:val="0"/>
                <w:sz w:val="24"/>
                <w:szCs w:val="24"/>
                <w:u w:val="none"/>
              </w:rPr>
            </w:pPr>
            <w:r>
              <w:rPr>
                <w:rFonts w:hint="eastAsia" w:ascii="宋体" w:hAnsi="宋体" w:eastAsia="宋体" w:cs="宋体"/>
                <w:color w:val="000000" w:themeColor="text1"/>
                <w:kern w:val="0"/>
                <w:sz w:val="24"/>
                <w:szCs w:val="24"/>
                <w:u w:val="none"/>
                <w14:textFill>
                  <w14:solidFill>
                    <w14:schemeClr w14:val="tx1"/>
                  </w14:solidFill>
                </w14:textFill>
              </w:rPr>
              <w:t>其他符合性分析</w:t>
            </w:r>
          </w:p>
        </w:tc>
        <w:tc>
          <w:tcPr>
            <w:tcW w:w="0" w:type="auto"/>
            <w:gridSpan w:val="3"/>
            <w:noWrap w:val="0"/>
            <w:vAlign w:val="center"/>
          </w:tcPr>
          <w:p>
            <w:pPr>
              <w:numPr>
                <w:ilvl w:val="0"/>
                <w:numId w:val="1"/>
              </w:numPr>
              <w:autoSpaceDE w:val="0"/>
              <w:autoSpaceDN w:val="0"/>
              <w:adjustRightInd w:val="0"/>
              <w:snapToGrid w:val="0"/>
              <w:spacing w:line="360" w:lineRule="auto"/>
              <w:jc w:val="both"/>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产业政策相符性分析</w:t>
            </w:r>
          </w:p>
          <w:p>
            <w:pPr>
              <w:keepNext w:val="0"/>
              <w:keepLines w:val="0"/>
              <w:suppressLineNumbers w:val="0"/>
              <w:adjustRightInd w:val="0"/>
              <w:spacing w:before="0" w:beforeAutospacing="0" w:after="0" w:afterAutospacing="0" w:line="360" w:lineRule="auto"/>
              <w:ind w:left="0" w:right="0" w:firstLine="470" w:firstLineChars="196"/>
              <w:contextualSpacing/>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根据中华人民共和国国家发展和改革委员会《产业结构调整指导目录（2019年本）》由鼓励、限制、淘汰三类目录组成，经查询本项目属于国家</w:t>
            </w:r>
            <w:r>
              <w:rPr>
                <w:rFonts w:hint="eastAsia" w:ascii="宋体" w:hAnsi="宋体" w:cs="宋体"/>
                <w:color w:val="auto"/>
                <w:sz w:val="24"/>
                <w:lang w:val="en-US" w:eastAsia="zh-CN"/>
              </w:rPr>
              <w:t>允许</w:t>
            </w:r>
            <w:r>
              <w:rPr>
                <w:rFonts w:hint="eastAsia" w:ascii="宋体" w:hAnsi="宋体" w:eastAsia="宋体" w:cs="宋体"/>
                <w:color w:val="auto"/>
                <w:sz w:val="24"/>
                <w:lang w:val="en-US" w:eastAsia="zh-CN"/>
              </w:rPr>
              <w:t>类建设项目。因此，符合国家产业政策。</w:t>
            </w:r>
          </w:p>
          <w:p>
            <w:pPr>
              <w:numPr>
                <w:ilvl w:val="0"/>
                <w:numId w:val="1"/>
              </w:numPr>
              <w:autoSpaceDE w:val="0"/>
              <w:autoSpaceDN w:val="0"/>
              <w:adjustRightInd w:val="0"/>
              <w:snapToGrid w:val="0"/>
              <w:spacing w:line="360" w:lineRule="auto"/>
              <w:jc w:val="both"/>
              <w:rPr>
                <w:rFonts w:hint="default"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选址合理性分析</w:t>
            </w:r>
          </w:p>
          <w:p>
            <w:pPr>
              <w:keepNext w:val="0"/>
              <w:keepLines w:val="0"/>
              <w:suppressLineNumbers w:val="0"/>
              <w:adjustRightInd w:val="0"/>
              <w:spacing w:before="0" w:beforeAutospacing="0" w:after="0" w:afterAutospacing="0" w:line="360" w:lineRule="auto"/>
              <w:ind w:left="0" w:right="0" w:firstLine="470" w:firstLineChars="196"/>
              <w:contextualSpacing/>
              <w:rPr>
                <w:rFonts w:hint="eastAsia" w:ascii="宋体" w:hAnsi="宋体" w:eastAsia="宋体" w:cs="宋体"/>
                <w:color w:val="auto"/>
                <w:sz w:val="24"/>
                <w:u w:val="single"/>
                <w:lang w:val="en-US" w:eastAsia="zh-CN"/>
              </w:rPr>
            </w:pPr>
            <w:r>
              <w:rPr>
                <w:rFonts w:hint="eastAsia" w:ascii="宋体" w:hAnsi="宋体" w:eastAsia="宋体" w:cs="宋体"/>
                <w:color w:val="auto"/>
                <w:sz w:val="24"/>
                <w:u w:val="single"/>
                <w:lang w:val="en-US" w:eastAsia="zh-CN"/>
              </w:rPr>
              <w:t>（1）</w:t>
            </w:r>
            <w:r>
              <w:rPr>
                <w:rFonts w:hint="eastAsia" w:ascii="宋体" w:hAnsi="宋体" w:cs="宋体"/>
                <w:color w:val="auto"/>
                <w:sz w:val="24"/>
                <w:u w:val="single"/>
                <w:lang w:val="en-US" w:eastAsia="zh-CN"/>
              </w:rPr>
              <w:t>澧县腾宏米业有限责任公司</w:t>
            </w:r>
            <w:r>
              <w:rPr>
                <w:rFonts w:hint="eastAsia" w:ascii="宋体" w:hAnsi="宋体" w:eastAsia="宋体" w:cs="宋体"/>
                <w:color w:val="auto"/>
                <w:sz w:val="24"/>
                <w:u w:val="single"/>
                <w:lang w:val="en-US" w:eastAsia="zh-CN"/>
              </w:rPr>
              <w:t>位于</w:t>
            </w:r>
            <w:r>
              <w:rPr>
                <w:rFonts w:hint="eastAsia" w:ascii="宋体" w:hAnsi="宋体" w:cs="宋体"/>
                <w:color w:val="auto"/>
                <w:sz w:val="24"/>
                <w:u w:val="single"/>
                <w:lang w:val="en-US" w:eastAsia="zh-CN"/>
              </w:rPr>
              <w:t>湖南省常德市澧县城头山镇张公庙居委会七组</w:t>
            </w:r>
            <w:r>
              <w:rPr>
                <w:rFonts w:hint="eastAsia" w:ascii="宋体" w:hAnsi="宋体" w:eastAsia="宋体" w:cs="宋体"/>
                <w:color w:val="auto"/>
                <w:sz w:val="24"/>
                <w:u w:val="single"/>
                <w:lang w:val="en-US" w:eastAsia="zh-CN"/>
              </w:rPr>
              <w:t>，租用澧县张公庙油脂化工有限责任公司现有厂房，不新增用地，本项目用地性质为工业用地，详见附件</w:t>
            </w:r>
            <w:r>
              <w:rPr>
                <w:rFonts w:hint="eastAsia" w:ascii="宋体" w:hAnsi="宋体" w:cs="宋体"/>
                <w:color w:val="auto"/>
                <w:sz w:val="24"/>
                <w:u w:val="single"/>
                <w:lang w:val="en-US" w:eastAsia="zh-CN"/>
              </w:rPr>
              <w:t>4</w:t>
            </w:r>
            <w:r>
              <w:rPr>
                <w:rFonts w:hint="eastAsia" w:ascii="宋体" w:hAnsi="宋体" w:eastAsia="宋体" w:cs="宋体"/>
                <w:color w:val="auto"/>
                <w:sz w:val="24"/>
                <w:u w:val="single"/>
                <w:lang w:val="en-US" w:eastAsia="zh-CN"/>
              </w:rPr>
              <w:t>。</w:t>
            </w:r>
          </w:p>
          <w:p>
            <w:pPr>
              <w:keepNext w:val="0"/>
              <w:keepLines w:val="0"/>
              <w:numPr>
                <w:ilvl w:val="0"/>
                <w:numId w:val="0"/>
              </w:numPr>
              <w:suppressLineNumbers w:val="0"/>
              <w:tabs>
                <w:tab w:val="left" w:pos="0"/>
              </w:tabs>
              <w:adjustRightInd w:val="0"/>
              <w:snapToGrid w:val="0"/>
              <w:spacing w:before="0" w:beforeAutospacing="0" w:after="0" w:afterAutospacing="0" w:line="360" w:lineRule="auto"/>
              <w:ind w:right="0" w:rightChars="0" w:firstLine="480" w:firstLineChars="200"/>
              <w:rPr>
                <w:rFonts w:hint="eastAsia" w:ascii="宋体" w:hAnsi="宋体" w:eastAsia="宋体" w:cs="宋体"/>
                <w:color w:val="000000"/>
                <w:sz w:val="24"/>
                <w:u w:val="single"/>
                <w:lang w:val="en-US"/>
              </w:rPr>
            </w:pPr>
            <w:r>
              <w:rPr>
                <w:rFonts w:hint="eastAsia" w:ascii="宋体" w:hAnsi="宋体" w:eastAsia="宋体" w:cs="宋体"/>
                <w:color w:val="000000"/>
                <w:sz w:val="24"/>
                <w:u w:val="single"/>
                <w:lang w:val="en-US" w:eastAsia="zh-CN"/>
              </w:rPr>
              <w:t>（2）根据现场调查，项目周边无自然保护区、无风景名胜区、饮用水源保护区、生态红线等敏感区域，符合区域规划。</w:t>
            </w:r>
          </w:p>
          <w:p>
            <w:pPr>
              <w:keepNext w:val="0"/>
              <w:keepLines w:val="0"/>
              <w:numPr>
                <w:ilvl w:val="0"/>
                <w:numId w:val="0"/>
              </w:numPr>
              <w:suppressLineNumbers w:val="0"/>
              <w:tabs>
                <w:tab w:val="left" w:pos="0"/>
              </w:tabs>
              <w:adjustRightInd w:val="0"/>
              <w:snapToGrid w:val="0"/>
              <w:spacing w:before="0" w:beforeAutospacing="0" w:after="0" w:afterAutospacing="0" w:line="360" w:lineRule="auto"/>
              <w:ind w:right="0" w:rightChars="0" w:firstLine="480" w:firstLineChars="200"/>
              <w:rPr>
                <w:rFonts w:hint="eastAsia" w:ascii="宋体" w:hAnsi="宋体" w:eastAsia="宋体" w:cs="宋体"/>
                <w:color w:val="000000"/>
                <w:sz w:val="24"/>
                <w:u w:val="single"/>
                <w:lang w:eastAsia="zh-CN"/>
              </w:rPr>
            </w:pPr>
            <w:r>
              <w:rPr>
                <w:rFonts w:hint="eastAsia" w:ascii="宋体" w:hAnsi="宋体" w:eastAsia="宋体" w:cs="宋体"/>
                <w:color w:val="000000"/>
                <w:sz w:val="24"/>
                <w:u w:val="single"/>
                <w:lang w:eastAsia="zh-CN"/>
              </w:rPr>
              <w:t>（</w:t>
            </w:r>
            <w:r>
              <w:rPr>
                <w:rFonts w:hint="eastAsia" w:ascii="宋体" w:hAnsi="宋体" w:eastAsia="宋体" w:cs="宋体"/>
                <w:color w:val="000000"/>
                <w:sz w:val="24"/>
                <w:u w:val="single"/>
                <w:lang w:val="en-US" w:eastAsia="zh-CN"/>
              </w:rPr>
              <w:t>3</w:t>
            </w:r>
            <w:r>
              <w:rPr>
                <w:rFonts w:hint="eastAsia" w:ascii="宋体" w:hAnsi="宋体" w:eastAsia="宋体" w:cs="宋体"/>
                <w:color w:val="000000"/>
                <w:sz w:val="24"/>
                <w:u w:val="single"/>
                <w:lang w:eastAsia="zh-CN"/>
              </w:rPr>
              <w:t>）</w:t>
            </w:r>
            <w:r>
              <w:rPr>
                <w:rFonts w:hint="eastAsia" w:ascii="宋体" w:hAnsi="宋体" w:eastAsia="宋体" w:cs="宋体"/>
                <w:color w:val="000000"/>
                <w:sz w:val="24"/>
                <w:u w:val="single"/>
                <w:lang w:val="en-US" w:eastAsia="zh-CN"/>
              </w:rPr>
              <w:t>项目位于</w:t>
            </w:r>
            <w:r>
              <w:rPr>
                <w:rFonts w:hint="eastAsia" w:ascii="宋体" w:hAnsi="宋体" w:eastAsia="宋体" w:cs="宋体"/>
                <w:color w:val="auto"/>
                <w:sz w:val="24"/>
                <w:u w:val="single"/>
                <w:lang w:val="en-US" w:eastAsia="zh-CN"/>
              </w:rPr>
              <w:t>张公庙居委会</w:t>
            </w:r>
            <w:r>
              <w:rPr>
                <w:rFonts w:hint="eastAsia" w:ascii="宋体" w:hAnsi="宋体" w:cs="宋体"/>
                <w:color w:val="auto"/>
                <w:sz w:val="24"/>
                <w:u w:val="single"/>
                <w:lang w:val="en-US" w:eastAsia="zh-CN"/>
              </w:rPr>
              <w:t>七</w:t>
            </w:r>
            <w:r>
              <w:rPr>
                <w:rFonts w:hint="eastAsia" w:ascii="宋体" w:hAnsi="宋体" w:eastAsia="宋体" w:cs="宋体"/>
                <w:color w:val="auto"/>
                <w:sz w:val="24"/>
                <w:u w:val="single"/>
                <w:lang w:val="en-US" w:eastAsia="zh-CN"/>
              </w:rPr>
              <w:t>组</w:t>
            </w:r>
            <w:r>
              <w:rPr>
                <w:rFonts w:hint="eastAsia" w:ascii="宋体" w:hAnsi="宋体" w:eastAsia="宋体" w:cs="宋体"/>
                <w:color w:val="000000"/>
                <w:sz w:val="24"/>
                <w:u w:val="single"/>
                <w:lang w:val="en-US" w:eastAsia="zh-CN"/>
              </w:rPr>
              <w:t>，南侧为公路，所处位置交通便利，电力、通讯等基础设施完善，可保证本项目的正常生产需求</w:t>
            </w:r>
            <w:r>
              <w:rPr>
                <w:rFonts w:hint="eastAsia" w:ascii="宋体" w:hAnsi="宋体" w:eastAsia="宋体" w:cs="宋体"/>
                <w:color w:val="000000"/>
                <w:sz w:val="24"/>
                <w:u w:val="single"/>
                <w:lang w:eastAsia="zh-CN"/>
              </w:rPr>
              <w:t>。</w:t>
            </w:r>
          </w:p>
          <w:p>
            <w:pPr>
              <w:keepNext w:val="0"/>
              <w:keepLines w:val="0"/>
              <w:suppressLineNumbers w:val="0"/>
              <w:adjustRightInd w:val="0"/>
              <w:snapToGrid w:val="0"/>
              <w:spacing w:before="0" w:beforeAutospacing="0" w:after="0" w:afterAutospacing="0" w:line="360" w:lineRule="auto"/>
              <w:ind w:right="0" w:firstLine="480" w:firstLineChars="200"/>
              <w:rPr>
                <w:rFonts w:hint="eastAsia" w:ascii="宋体" w:hAnsi="宋体" w:eastAsia="宋体" w:cs="宋体"/>
                <w:color w:val="auto"/>
                <w:sz w:val="24"/>
                <w:u w:val="single"/>
                <w:lang w:val="en-US" w:eastAsia="zh-CN"/>
              </w:rPr>
            </w:pPr>
            <w:r>
              <w:rPr>
                <w:rFonts w:hint="eastAsia" w:ascii="宋体" w:hAnsi="宋体" w:eastAsia="宋体" w:cs="宋体"/>
                <w:color w:val="000000"/>
                <w:sz w:val="24"/>
                <w:u w:val="single"/>
                <w:lang w:eastAsia="zh-CN"/>
              </w:rPr>
              <w:t>综上所述，项目选址合理。</w:t>
            </w:r>
          </w:p>
          <w:p>
            <w:pPr>
              <w:numPr>
                <w:ilvl w:val="0"/>
                <w:numId w:val="0"/>
              </w:numPr>
              <w:autoSpaceDE w:val="0"/>
              <w:autoSpaceDN w:val="0"/>
              <w:adjustRightInd w:val="0"/>
              <w:snapToGrid w:val="0"/>
              <w:spacing w:line="360" w:lineRule="auto"/>
              <w:jc w:val="both"/>
              <w:rPr>
                <w:rFonts w:hint="eastAsia"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宋体" w:hAnsi="宋体" w:cs="宋体"/>
                <w:b/>
                <w:bCs/>
                <w:color w:val="000000" w:themeColor="text1"/>
                <w:sz w:val="24"/>
                <w:szCs w:val="24"/>
                <w:u w:val="none"/>
                <w:lang w:val="en-US" w:eastAsia="zh-CN"/>
                <w14:textFill>
                  <w14:solidFill>
                    <w14:schemeClr w14:val="tx1"/>
                  </w14:solidFill>
                </w14:textFill>
              </w:rPr>
              <w:t>3</w:t>
            </w:r>
            <w:r>
              <w:rPr>
                <w:rFonts w:hint="eastAsia" w:ascii="宋体" w:hAnsi="宋体" w:eastAsia="宋体" w:cs="宋体"/>
                <w:b/>
                <w:bCs/>
                <w:color w:val="000000" w:themeColor="text1"/>
                <w:sz w:val="24"/>
                <w:szCs w:val="24"/>
                <w:u w:val="none"/>
                <w:lang w:val="en-US" w:eastAsia="zh-CN"/>
                <w14:textFill>
                  <w14:solidFill>
                    <w14:schemeClr w14:val="tx1"/>
                  </w14:solidFill>
                </w14:textFill>
              </w:rPr>
              <w:t>、项目“三线一单”符合性分析</w:t>
            </w:r>
          </w:p>
          <w:p>
            <w:pPr>
              <w:numPr>
                <w:ilvl w:val="0"/>
                <w:numId w:val="0"/>
              </w:numPr>
              <w:autoSpaceDE w:val="0"/>
              <w:autoSpaceDN w:val="0"/>
              <w:adjustRightInd w:val="0"/>
              <w:snapToGrid w:val="0"/>
              <w:spacing w:line="360" w:lineRule="auto"/>
              <w:jc w:val="both"/>
              <w:rPr>
                <w:rFonts w:hint="eastAsia"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宋体" w:hAnsi="宋体" w:eastAsia="宋体" w:cs="宋体"/>
                <w:b/>
                <w:bCs/>
                <w:color w:val="000000" w:themeColor="text1"/>
                <w:sz w:val="24"/>
                <w:szCs w:val="24"/>
                <w:u w:val="none"/>
                <w:lang w:val="en-US" w:eastAsia="zh-CN"/>
                <w14:textFill>
                  <w14:solidFill>
                    <w14:schemeClr w14:val="tx1"/>
                  </w14:solidFill>
                </w14:textFill>
              </w:rPr>
              <w:t>（1）生态保护红线相符性分析</w:t>
            </w:r>
          </w:p>
          <w:p>
            <w:pPr>
              <w:keepNext w:val="0"/>
              <w:keepLines w:val="0"/>
              <w:suppressLineNumbers w:val="0"/>
              <w:adjustRightInd w:val="0"/>
              <w:spacing w:before="0" w:beforeAutospacing="0" w:after="0" w:afterAutospacing="0" w:line="360" w:lineRule="auto"/>
              <w:ind w:left="0" w:right="0" w:firstLine="470" w:firstLineChars="196"/>
              <w:contextualSpacing/>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本项目位于湖南省常德市澧县城头山镇张公庙居委会境内，根据湖南省人民政府关于印发《湖南省生态保护红线》的通知（湘政发【2018】20号）和《常德市“三线一单”生态环境管控基本要求暨环境管控单元生态环境准入清单》（2020年12月25日）的规定，本项目不在自然保护区、风景名胜区、饮用水水源保护区、森林公园、地质公园等重要生态功能区、生态敏感区和脆弱区以及其他要求禁止建设的环境敏感区内，符合生态保护红线的划定原则。</w:t>
            </w:r>
          </w:p>
          <w:p>
            <w:pPr>
              <w:numPr>
                <w:ilvl w:val="0"/>
                <w:numId w:val="0"/>
              </w:numPr>
              <w:autoSpaceDE w:val="0"/>
              <w:autoSpaceDN w:val="0"/>
              <w:adjustRightInd w:val="0"/>
              <w:snapToGrid w:val="0"/>
              <w:spacing w:line="360" w:lineRule="auto"/>
              <w:jc w:val="both"/>
              <w:rPr>
                <w:rFonts w:hint="eastAsia"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宋体" w:hAnsi="宋体" w:eastAsia="宋体" w:cs="宋体"/>
                <w:b/>
                <w:bCs/>
                <w:color w:val="000000" w:themeColor="text1"/>
                <w:sz w:val="24"/>
                <w:szCs w:val="24"/>
                <w:u w:val="none"/>
                <w:lang w:val="en-US" w:eastAsia="zh-CN"/>
                <w14:textFill>
                  <w14:solidFill>
                    <w14:schemeClr w14:val="tx1"/>
                  </w14:solidFill>
                </w14:textFill>
              </w:rPr>
              <w:t>（2）环境质量底线相符性分析</w:t>
            </w:r>
          </w:p>
          <w:p>
            <w:pPr>
              <w:keepNext w:val="0"/>
              <w:keepLines w:val="0"/>
              <w:suppressLineNumbers w:val="0"/>
              <w:adjustRightInd w:val="0"/>
              <w:spacing w:before="0" w:beforeAutospacing="0" w:after="0" w:afterAutospacing="0" w:line="360" w:lineRule="auto"/>
              <w:ind w:left="0" w:right="0" w:firstLine="470" w:firstLineChars="196"/>
              <w:contextualSpacing/>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由环境现状调查可知，建设项目所在区域环境空气、地表水环境、声环境等均满足相应的功能区划要求，具有一定的环境承载力。根据分析，本项目的建设不会改变区域环境功能属性，项目的建设符合环境质量底线要求。</w:t>
            </w:r>
          </w:p>
          <w:p>
            <w:pPr>
              <w:numPr>
                <w:ilvl w:val="0"/>
                <w:numId w:val="0"/>
              </w:numPr>
              <w:autoSpaceDE w:val="0"/>
              <w:autoSpaceDN w:val="0"/>
              <w:adjustRightInd w:val="0"/>
              <w:snapToGrid w:val="0"/>
              <w:spacing w:line="360" w:lineRule="auto"/>
              <w:jc w:val="both"/>
              <w:rPr>
                <w:rFonts w:hint="eastAsia"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宋体" w:hAnsi="宋体" w:eastAsia="宋体" w:cs="宋体"/>
                <w:b/>
                <w:bCs/>
                <w:color w:val="000000" w:themeColor="text1"/>
                <w:sz w:val="24"/>
                <w:szCs w:val="24"/>
                <w:u w:val="none"/>
                <w:lang w:val="en-US" w:eastAsia="zh-CN"/>
                <w14:textFill>
                  <w14:solidFill>
                    <w14:schemeClr w14:val="tx1"/>
                  </w14:solidFill>
                </w14:textFill>
              </w:rPr>
              <w:t>（3）资源利用上线相符性分析</w:t>
            </w:r>
          </w:p>
          <w:p>
            <w:pPr>
              <w:keepNext w:val="0"/>
              <w:keepLines w:val="0"/>
              <w:suppressLineNumbers w:val="0"/>
              <w:adjustRightInd w:val="0"/>
              <w:spacing w:before="0" w:beforeAutospacing="0" w:after="0" w:afterAutospacing="0" w:line="360" w:lineRule="auto"/>
              <w:ind w:left="0" w:right="0" w:firstLine="470" w:firstLineChars="196"/>
              <w:contextualSpacing/>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本项目所使用的能源主要为电能；本项目选用了高效、先进的设备，自动化程度较高，提高了生产效率，减少了产品的损耗率，减少了原料的用量和废料的产生量，减少了物流运输次数和运输量，节省了能源。综上，本项目的建设符合资源利用上线的要求。</w:t>
            </w:r>
          </w:p>
          <w:p>
            <w:pPr>
              <w:autoSpaceDE w:val="0"/>
              <w:autoSpaceDN w:val="0"/>
              <w:adjustRightInd w:val="0"/>
              <w:snapToGrid w:val="0"/>
              <w:spacing w:line="360" w:lineRule="auto"/>
              <w:jc w:val="left"/>
              <w:rPr>
                <w:rFonts w:hint="eastAsia" w:ascii="宋体" w:hAnsi="宋体" w:eastAsia="宋体" w:cs="宋体"/>
                <w:color w:val="000000" w:themeColor="text1"/>
                <w:kern w:val="0"/>
                <w:sz w:val="24"/>
                <w:szCs w:val="24"/>
                <w:u w:val="none"/>
                <w14:textFill>
                  <w14:solidFill>
                    <w14:schemeClr w14:val="tx1"/>
                  </w14:solidFill>
                </w14:textFill>
              </w:rPr>
            </w:pPr>
            <w:r>
              <w:rPr>
                <w:rFonts w:hint="eastAsia" w:ascii="宋体" w:hAnsi="宋体" w:eastAsia="宋体" w:cs="宋体"/>
                <w:b/>
                <w:bCs/>
                <w:color w:val="000000" w:themeColor="text1"/>
                <w:kern w:val="0"/>
                <w:sz w:val="24"/>
                <w:szCs w:val="24"/>
                <w:u w:val="none"/>
                <w14:textFill>
                  <w14:solidFill>
                    <w14:schemeClr w14:val="tx1"/>
                  </w14:solidFill>
                </w14:textFill>
              </w:rPr>
              <w:t>（4）与环境准入负面清单的相符性分析</w:t>
            </w:r>
          </w:p>
          <w:p>
            <w:pPr>
              <w:keepNext w:val="0"/>
              <w:keepLines w:val="0"/>
              <w:suppressLineNumbers w:val="0"/>
              <w:adjustRightInd w:val="0"/>
              <w:spacing w:before="0" w:beforeAutospacing="0" w:after="0" w:afterAutospacing="0" w:line="360" w:lineRule="auto"/>
              <w:ind w:left="0" w:right="0" w:firstLine="470" w:firstLineChars="196"/>
              <w:contextualSpacing/>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对照《常德市“三线一单”生态环境管控基本要求暨环境管控单元生态环境准入清单》中的澧县生态环境准入清单ZH43072330004城头山镇管控要求如下：</w:t>
            </w:r>
          </w:p>
          <w:p>
            <w:pPr>
              <w:spacing w:line="240" w:lineRule="auto"/>
              <w:jc w:val="center"/>
              <w:rPr>
                <w:rFonts w:hint="eastAsia" w:ascii="宋体" w:hAnsi="宋体" w:eastAsia="宋体" w:cs="宋体"/>
                <w:b/>
                <w:bCs/>
                <w:color w:val="000000" w:themeColor="text1"/>
                <w:sz w:val="21"/>
                <w:szCs w:val="21"/>
                <w:u w:val="none"/>
                <w14:textFill>
                  <w14:solidFill>
                    <w14:schemeClr w14:val="tx1"/>
                  </w14:solidFill>
                </w14:textFill>
              </w:rPr>
            </w:pPr>
            <w:r>
              <w:rPr>
                <w:rFonts w:hint="eastAsia" w:ascii="宋体" w:hAnsi="宋体" w:eastAsia="宋体" w:cs="宋体"/>
                <w:b/>
                <w:bCs/>
                <w:color w:val="000000" w:themeColor="text1"/>
                <w:sz w:val="21"/>
                <w:szCs w:val="21"/>
                <w:u w:val="none"/>
                <w14:textFill>
                  <w14:solidFill>
                    <w14:schemeClr w14:val="tx1"/>
                  </w14:solidFill>
                </w14:textFill>
              </w:rPr>
              <w:t>表1-1 常德市澧县城头山镇环境准入清单</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3274"/>
              <w:gridCol w:w="2884"/>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52" w:type="pct"/>
                  <w:noWrap w:val="0"/>
                  <w:vAlign w:val="center"/>
                </w:tcPr>
                <w:p>
                  <w:pPr>
                    <w:spacing w:line="240" w:lineRule="auto"/>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管控纬度</w:t>
                  </w:r>
                </w:p>
              </w:tc>
              <w:tc>
                <w:tcPr>
                  <w:tcW w:w="2199" w:type="pct"/>
                  <w:noWrap w:val="0"/>
                  <w:vAlign w:val="center"/>
                </w:tcPr>
                <w:p>
                  <w:pPr>
                    <w:spacing w:line="240" w:lineRule="auto"/>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管控要求</w:t>
                  </w:r>
                </w:p>
              </w:tc>
              <w:tc>
                <w:tcPr>
                  <w:tcW w:w="1937" w:type="pct"/>
                  <w:noWrap w:val="0"/>
                  <w:vAlign w:val="center"/>
                </w:tcPr>
                <w:p>
                  <w:pPr>
                    <w:spacing w:line="240" w:lineRule="auto"/>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本项目情况</w:t>
                  </w:r>
                </w:p>
              </w:tc>
              <w:tc>
                <w:tcPr>
                  <w:tcW w:w="410" w:type="pct"/>
                  <w:noWrap w:val="0"/>
                  <w:vAlign w:val="center"/>
                </w:tcPr>
                <w:p>
                  <w:pPr>
                    <w:spacing w:line="240" w:lineRule="auto"/>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7" w:hRule="atLeast"/>
              </w:trPr>
              <w:tc>
                <w:tcPr>
                  <w:tcW w:w="452" w:type="pct"/>
                  <w:noWrap w:val="0"/>
                  <w:vAlign w:val="center"/>
                </w:tcPr>
                <w:p>
                  <w:pPr>
                    <w:spacing w:line="240" w:lineRule="auto"/>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空间布局约束</w:t>
                  </w:r>
                </w:p>
              </w:tc>
              <w:tc>
                <w:tcPr>
                  <w:tcW w:w="2199" w:type="pct"/>
                  <w:noWrap w:val="0"/>
                  <w:vAlign w:val="center"/>
                </w:tcPr>
                <w:p>
                  <w:pPr>
                    <w:pStyle w:val="44"/>
                    <w:spacing w:line="240" w:lineRule="auto"/>
                    <w:ind w:left="0" w:leftChars="0" w:firstLine="0" w:firstLineChars="0"/>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（1.1）</w:t>
                  </w:r>
                  <w:r>
                    <w:rPr>
                      <w:rFonts w:hint="eastAsia" w:ascii="宋体" w:hAnsi="宋体" w:eastAsia="宋体" w:cs="宋体"/>
                      <w:bCs/>
                      <w:color w:val="000000" w:themeColor="text1"/>
                      <w:sz w:val="21"/>
                      <w:szCs w:val="21"/>
                      <w:u w:val="none"/>
                      <w14:textFill>
                        <w14:solidFill>
                          <w14:schemeClr w14:val="tx1"/>
                        </w14:solidFill>
                      </w14:textFill>
                    </w:rPr>
                    <w:t>城头山省级地质公园</w:t>
                  </w:r>
                  <w:r>
                    <w:rPr>
                      <w:rFonts w:hint="eastAsia" w:ascii="宋体" w:hAnsi="宋体" w:eastAsia="宋体" w:cs="宋体"/>
                      <w:color w:val="000000" w:themeColor="text1"/>
                      <w:sz w:val="21"/>
                      <w:szCs w:val="21"/>
                      <w:u w:val="none"/>
                      <w14:textFill>
                        <w14:solidFill>
                          <w14:schemeClr w14:val="tx1"/>
                        </w14:solidFill>
                      </w14:textFill>
                    </w:rPr>
                    <w:t>依法加强地质公园管理。</w:t>
                  </w:r>
                </w:p>
                <w:p>
                  <w:pPr>
                    <w:pStyle w:val="44"/>
                    <w:spacing w:line="240" w:lineRule="auto"/>
                    <w:ind w:left="0" w:leftChars="0" w:firstLine="0" w:firstLineChars="0"/>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（1.2）严格执行相关行业企业布局选址要求，禁止在居住、商业、学校、医疗、养老机构、人口密集区和公共服务设施等周边新建有色金属冶炼、化工等行业企业。</w:t>
                  </w:r>
                </w:p>
                <w:p>
                  <w:pPr>
                    <w:pStyle w:val="44"/>
                    <w:spacing w:line="240" w:lineRule="auto"/>
                    <w:ind w:left="0" w:leftChars="0" w:firstLine="0" w:firstLineChars="0"/>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（1.3）加快清洁能源替代利用。推进热电联产、集中供热和工业余</w:t>
                  </w:r>
                </w:p>
                <w:p>
                  <w:pPr>
                    <w:pStyle w:val="44"/>
                    <w:spacing w:line="240" w:lineRule="auto"/>
                    <w:ind w:left="0" w:leftChars="0" w:firstLine="0" w:firstLineChars="0"/>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热利用。</w:t>
                  </w:r>
                </w:p>
                <w:p>
                  <w:pPr>
                    <w:spacing w:line="240" w:lineRule="auto"/>
                    <w:jc w:val="left"/>
                    <w:rPr>
                      <w:rFonts w:hint="eastAsia" w:ascii="宋体" w:hAnsi="宋体" w:eastAsia="宋体" w:cs="宋体"/>
                      <w:color w:val="000000" w:themeColor="text1"/>
                      <w:sz w:val="21"/>
                      <w:szCs w:val="21"/>
                      <w:u w:val="none"/>
                      <w:lang w:eastAsia="zh-CN"/>
                      <w14:textFill>
                        <w14:solidFill>
                          <w14:schemeClr w14:val="tx1"/>
                        </w14:solidFill>
                      </w14:textFill>
                    </w:rPr>
                  </w:pPr>
                  <w:r>
                    <w:rPr>
                      <w:rFonts w:hint="eastAsia" w:ascii="宋体" w:hAnsi="宋体" w:eastAsia="宋体" w:cs="宋体"/>
                      <w:color w:val="000000" w:themeColor="text1"/>
                      <w:sz w:val="21"/>
                      <w:szCs w:val="21"/>
                      <w:u w:val="none"/>
                      <w:shd w:val="clear" w:color="auto" w:fill="FFFFFF"/>
                      <w14:textFill>
                        <w14:solidFill>
                          <w14:schemeClr w14:val="tx1"/>
                        </w14:solidFill>
                      </w14:textFill>
                    </w:rPr>
                    <w:t>（1.4）生态保护红线原则上按禁止开发区域的要求进行管理，严禁不符合主体功能定位的各类开发活动，严禁任意改变用途。明确属地管理责任，实行严格管控，加大生态保护补偿力度，加强生态保护与修复，建立监测网络和监管平台</w:t>
                  </w:r>
                  <w:r>
                    <w:rPr>
                      <w:rFonts w:hint="eastAsia" w:ascii="宋体" w:hAnsi="宋体" w:eastAsia="宋体" w:cs="宋体"/>
                      <w:color w:val="000000" w:themeColor="text1"/>
                      <w:sz w:val="21"/>
                      <w:szCs w:val="21"/>
                      <w:u w:val="none"/>
                      <w:shd w:val="clear" w:color="auto" w:fill="FFFFFF"/>
                      <w:lang w:eastAsia="zh-CN"/>
                      <w14:textFill>
                        <w14:solidFill>
                          <w14:schemeClr w14:val="tx1"/>
                        </w14:solidFill>
                      </w14:textFill>
                    </w:rPr>
                    <w:t>。</w:t>
                  </w:r>
                </w:p>
              </w:tc>
              <w:tc>
                <w:tcPr>
                  <w:tcW w:w="1937" w:type="pct"/>
                  <w:noWrap w:val="0"/>
                  <w:vAlign w:val="center"/>
                </w:tcPr>
                <w:p>
                  <w:pPr>
                    <w:autoSpaceDE w:val="0"/>
                    <w:autoSpaceDN w:val="0"/>
                    <w:adjustRightInd w:val="0"/>
                    <w:snapToGrid w:val="0"/>
                    <w:spacing w:line="240" w:lineRule="auto"/>
                    <w:jc w:val="left"/>
                    <w:rPr>
                      <w:rFonts w:hint="eastAsia" w:ascii="宋体" w:hAnsi="宋体" w:eastAsia="宋体" w:cs="宋体"/>
                      <w:color w:val="000000" w:themeColor="text1"/>
                      <w:sz w:val="21"/>
                      <w:szCs w:val="21"/>
                      <w:u w:val="none"/>
                      <w:lang w:eastAsia="zh-CN"/>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1、本项目位于</w:t>
                  </w:r>
                  <w:r>
                    <w:rPr>
                      <w:rFonts w:hint="eastAsia" w:ascii="宋体" w:hAnsi="宋体" w:eastAsia="宋体" w:cs="宋体"/>
                      <w:color w:val="000000" w:themeColor="text1"/>
                      <w:sz w:val="21"/>
                      <w:szCs w:val="21"/>
                      <w:u w:val="none"/>
                      <w:lang w:val="en-US" w:eastAsia="zh-CN"/>
                      <w14:textFill>
                        <w14:solidFill>
                          <w14:schemeClr w14:val="tx1"/>
                        </w14:solidFill>
                      </w14:textFill>
                    </w:rPr>
                    <w:t>湖南省常德市澧县城头山镇张公庙居委会境内</w:t>
                  </w:r>
                  <w:r>
                    <w:rPr>
                      <w:rFonts w:hint="eastAsia" w:ascii="宋体" w:hAnsi="宋体" w:eastAsia="宋体" w:cs="宋体"/>
                      <w:color w:val="000000" w:themeColor="text1"/>
                      <w:sz w:val="21"/>
                      <w:szCs w:val="21"/>
                      <w:u w:val="none"/>
                      <w14:textFill>
                        <w14:solidFill>
                          <w14:schemeClr w14:val="tx1"/>
                        </w14:solidFill>
                      </w14:textFill>
                    </w:rPr>
                    <w:t>不涉及城头山省级地质公园</w:t>
                  </w:r>
                  <w:r>
                    <w:rPr>
                      <w:rFonts w:hint="eastAsia" w:ascii="宋体" w:hAnsi="宋体" w:eastAsia="宋体" w:cs="宋体"/>
                      <w:color w:val="000000" w:themeColor="text1"/>
                      <w:sz w:val="21"/>
                      <w:szCs w:val="21"/>
                      <w:u w:val="none"/>
                      <w:lang w:eastAsia="zh-CN"/>
                      <w14:textFill>
                        <w14:solidFill>
                          <w14:schemeClr w14:val="tx1"/>
                        </w14:solidFill>
                      </w14:textFill>
                    </w:rPr>
                    <w:t>；</w:t>
                  </w:r>
                </w:p>
                <w:p>
                  <w:pPr>
                    <w:pStyle w:val="26"/>
                    <w:spacing w:line="240" w:lineRule="auto"/>
                    <w:ind w:left="0" w:leftChars="0" w:firstLine="0" w:firstLineChars="0"/>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2、</w:t>
                  </w:r>
                  <w:r>
                    <w:rPr>
                      <w:rFonts w:hint="eastAsia" w:ascii="宋体" w:hAnsi="宋体" w:eastAsia="宋体" w:cs="宋体"/>
                      <w:color w:val="000000" w:themeColor="text1"/>
                      <w:sz w:val="21"/>
                      <w:szCs w:val="21"/>
                      <w:u w:val="none"/>
                      <w:lang w:val="en-US" w:eastAsia="zh-CN"/>
                      <w14:textFill>
                        <w14:solidFill>
                          <w14:schemeClr w14:val="tx1"/>
                        </w14:solidFill>
                      </w14:textFill>
                    </w:rPr>
                    <w:t>本项目不布局选址合理周边不涉及</w:t>
                  </w:r>
                  <w:r>
                    <w:rPr>
                      <w:rFonts w:hint="eastAsia" w:ascii="宋体" w:hAnsi="宋体" w:eastAsia="宋体" w:cs="宋体"/>
                      <w:color w:val="000000" w:themeColor="text1"/>
                      <w:sz w:val="21"/>
                      <w:szCs w:val="21"/>
                      <w:u w:val="none"/>
                      <w14:textFill>
                        <w14:solidFill>
                          <w14:schemeClr w14:val="tx1"/>
                        </w14:solidFill>
                      </w14:textFill>
                    </w:rPr>
                    <w:t>居住、商业、学校、医疗、养老机构、人口密集区；</w:t>
                  </w:r>
                </w:p>
                <w:p>
                  <w:pPr>
                    <w:spacing w:line="240" w:lineRule="auto"/>
                    <w:jc w:val="left"/>
                    <w:rPr>
                      <w:rFonts w:hint="eastAsia" w:ascii="宋体" w:hAnsi="宋体" w:eastAsia="宋体" w:cs="宋体"/>
                      <w:color w:val="000000" w:themeColor="text1"/>
                      <w:sz w:val="21"/>
                      <w:szCs w:val="21"/>
                      <w:u w:val="none"/>
                      <w:lang w:eastAsia="zh-CN"/>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3、本项目使用电能作为主要能源</w:t>
                  </w:r>
                  <w:r>
                    <w:rPr>
                      <w:rFonts w:hint="eastAsia" w:ascii="宋体" w:hAnsi="宋体" w:eastAsia="宋体" w:cs="宋体"/>
                      <w:color w:val="000000" w:themeColor="text1"/>
                      <w:sz w:val="21"/>
                      <w:szCs w:val="21"/>
                      <w:u w:val="none"/>
                      <w:lang w:eastAsia="zh-CN"/>
                      <w14:textFill>
                        <w14:solidFill>
                          <w14:schemeClr w14:val="tx1"/>
                        </w14:solidFill>
                      </w14:textFill>
                    </w:rPr>
                    <w:t>；</w:t>
                  </w:r>
                </w:p>
                <w:p>
                  <w:pPr>
                    <w:pStyle w:val="26"/>
                    <w:spacing w:line="240" w:lineRule="auto"/>
                    <w:ind w:left="0" w:leftChars="0" w:firstLine="0" w:firstLineChars="0"/>
                    <w:jc w:val="left"/>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bCs/>
                      <w:color w:val="000000" w:themeColor="text1"/>
                      <w:sz w:val="21"/>
                      <w:szCs w:val="21"/>
                      <w:u w:val="none"/>
                      <w:lang w:val="en-US" w:eastAsia="zh-CN"/>
                      <w14:textFill>
                        <w14:solidFill>
                          <w14:schemeClr w14:val="tx1"/>
                        </w14:solidFill>
                      </w14:textFill>
                    </w:rPr>
                    <w:t>4、本项目不涉及生态红线。</w:t>
                  </w:r>
                </w:p>
              </w:tc>
              <w:tc>
                <w:tcPr>
                  <w:tcW w:w="410" w:type="pct"/>
                  <w:noWrap w:val="0"/>
                  <w:vAlign w:val="center"/>
                </w:tcPr>
                <w:p>
                  <w:pPr>
                    <w:spacing w:line="240" w:lineRule="auto"/>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noWrap w:val="0"/>
                  <w:vAlign w:val="center"/>
                </w:tcPr>
                <w:p>
                  <w:pPr>
                    <w:spacing w:line="240" w:lineRule="auto"/>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污染物排放管控</w:t>
                  </w:r>
                </w:p>
              </w:tc>
              <w:tc>
                <w:tcPr>
                  <w:tcW w:w="2199" w:type="pct"/>
                  <w:noWrap w:val="0"/>
                  <w:vAlign w:val="center"/>
                </w:tcPr>
                <w:p>
                  <w:pPr>
                    <w:pStyle w:val="44"/>
                    <w:spacing w:line="240" w:lineRule="auto"/>
                    <w:ind w:left="0" w:leftChars="0" w:firstLine="0" w:firstLineChars="0"/>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（2.1）开展土壤污染综合防治先行区建设，建立土壤污染防治长效机制。将建设用地土壤环境管理要求纳入城市规划和供地管理，强化土壤污染治理和修复。</w:t>
                  </w:r>
                </w:p>
                <w:p>
                  <w:pPr>
                    <w:pStyle w:val="44"/>
                    <w:spacing w:line="240" w:lineRule="auto"/>
                    <w:ind w:left="0" w:leftChars="0" w:firstLine="0" w:firstLineChars="0"/>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2.2）推进工业集聚区工业废水集中治理。建设工业污水集中处理设施及配套管网，集聚区内工业企业废水必须经预处理达到集中处理要求，方可进入污水集中处理设施。新建、升级工业集聚区应同步规划、建设污水、垃圾集中处理等污染治理设施。</w:t>
                  </w:r>
                </w:p>
                <w:p>
                  <w:pPr>
                    <w:pStyle w:val="44"/>
                    <w:spacing w:line="240" w:lineRule="auto"/>
                    <w:ind w:left="0" w:leftChars="0" w:firstLine="0" w:firstLineChars="0"/>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u w:val="none"/>
                      <w14:textFill>
                        <w14:solidFill>
                          <w14:schemeClr w14:val="tx1"/>
                        </w14:solidFill>
                      </w14:textFill>
                    </w:rPr>
                    <w:t>（2.3）</w:t>
                  </w:r>
                  <w:r>
                    <w:rPr>
                      <w:rFonts w:hint="eastAsia" w:ascii="宋体" w:hAnsi="宋体" w:eastAsia="宋体" w:cs="宋体"/>
                      <w:color w:val="000000" w:themeColor="text1"/>
                      <w:sz w:val="21"/>
                      <w:szCs w:val="21"/>
                      <w:u w:val="none"/>
                      <w14:textFill>
                        <w14:solidFill>
                          <w14:schemeClr w14:val="tx1"/>
                        </w14:solidFill>
                      </w14:textFill>
                    </w:rPr>
                    <w:t>禁燃区内禁止燃用、销售高污染燃料；禁止新建、改建、扩建燃用高污染燃料的锅炉、炉窑、工业及经营性炉灶等燃烧设施（热电联产、电厂锅炉除外）。</w:t>
                  </w:r>
                </w:p>
                <w:p>
                  <w:pPr>
                    <w:pStyle w:val="44"/>
                    <w:spacing w:line="240" w:lineRule="auto"/>
                    <w:ind w:left="0" w:leftChars="0" w:firstLine="0" w:firstLineChars="0"/>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2.4）治理船舶污染。依法强制报废超过使用年限的船舶，严格执行船舶污染物排放标准，限期淘汰不能达标排放的船舶，严禁新建不达标船舶进入运输市场。规范拆船行为，禁止冲滩拆解。禁止生活污水排放达不到要求的内河运输船舶以及单壳化学品船、600载重吨以上的单壳油船进入洞庭湖水域航行，加强港口码头污染防治。</w:t>
                  </w:r>
                </w:p>
                <w:p>
                  <w:pPr>
                    <w:pStyle w:val="44"/>
                    <w:spacing w:line="240" w:lineRule="auto"/>
                    <w:ind w:left="0" w:leftChars="0" w:firstLine="0" w:firstLineChars="0"/>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（2.5）防控企业污染。禁止在优先保护类耕地集中区域新建有色金属冶炼、化工、电镀、制革、危险废物经营等行业企业。</w:t>
                  </w:r>
                </w:p>
                <w:p>
                  <w:pPr>
                    <w:spacing w:line="240" w:lineRule="auto"/>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（2.6）加强畜禽养殖污染防治。严格规范兽药、饲料添加剂的生产和使用，杜绝过量使用。合理布局畜禽养殖企业，已建成的相关企业应当按照有关标准、规定采取措施，防止对耕地造成污染。</w:t>
                  </w:r>
                </w:p>
              </w:tc>
              <w:tc>
                <w:tcPr>
                  <w:tcW w:w="1937" w:type="pct"/>
                  <w:noWrap w:val="0"/>
                  <w:vAlign w:val="center"/>
                </w:tcPr>
                <w:p>
                  <w:pPr>
                    <w:autoSpaceDE w:val="0"/>
                    <w:autoSpaceDN w:val="0"/>
                    <w:adjustRightInd w:val="0"/>
                    <w:snapToGrid w:val="0"/>
                    <w:spacing w:line="240" w:lineRule="auto"/>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1、本项目不涉及土壤污染；</w:t>
                  </w:r>
                </w:p>
                <w:p>
                  <w:pPr>
                    <w:autoSpaceDE w:val="0"/>
                    <w:autoSpaceDN w:val="0"/>
                    <w:adjustRightInd w:val="0"/>
                    <w:snapToGrid w:val="0"/>
                    <w:spacing w:line="240" w:lineRule="auto"/>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2、本项目无废水外排；</w:t>
                  </w:r>
                </w:p>
                <w:p>
                  <w:pPr>
                    <w:pStyle w:val="26"/>
                    <w:spacing w:line="240" w:lineRule="auto"/>
                    <w:ind w:firstLine="0" w:firstLineChars="0"/>
                    <w:jc w:val="left"/>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3、</w:t>
                  </w:r>
                  <w:r>
                    <w:rPr>
                      <w:rFonts w:hint="eastAsia" w:ascii="宋体" w:hAnsi="宋体" w:eastAsia="宋体" w:cs="宋体"/>
                      <w:color w:val="000000" w:themeColor="text1"/>
                      <w:sz w:val="21"/>
                      <w:szCs w:val="21"/>
                      <w:u w:val="none"/>
                      <w:lang w:val="en-US" w:eastAsia="zh-CN"/>
                      <w14:textFill>
                        <w14:solidFill>
                          <w14:schemeClr w14:val="tx1"/>
                        </w14:solidFill>
                      </w14:textFill>
                    </w:rPr>
                    <w:t>本项目不涉及燃料使用；</w:t>
                  </w:r>
                </w:p>
                <w:p>
                  <w:pPr>
                    <w:pStyle w:val="26"/>
                    <w:spacing w:line="240" w:lineRule="auto"/>
                    <w:ind w:firstLine="0" w:firstLineChars="0"/>
                    <w:jc w:val="left"/>
                    <w:rPr>
                      <w:rFonts w:hint="eastAsia" w:ascii="宋体" w:hAnsi="宋体" w:eastAsia="宋体" w:cs="宋体"/>
                      <w:color w:val="000000" w:themeColor="text1"/>
                      <w:sz w:val="21"/>
                      <w:szCs w:val="21"/>
                      <w:u w:val="none"/>
                      <w:lang w:eastAsia="zh-CN"/>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4、本项目不涉及船舶污染项目</w:t>
                  </w:r>
                  <w:r>
                    <w:rPr>
                      <w:rFonts w:hint="eastAsia" w:ascii="宋体" w:hAnsi="宋体" w:eastAsia="宋体" w:cs="宋体"/>
                      <w:color w:val="000000" w:themeColor="text1"/>
                      <w:sz w:val="21"/>
                      <w:szCs w:val="21"/>
                      <w:u w:val="none"/>
                      <w:lang w:eastAsia="zh-CN"/>
                      <w14:textFill>
                        <w14:solidFill>
                          <w14:schemeClr w14:val="tx1"/>
                        </w14:solidFill>
                      </w14:textFill>
                    </w:rPr>
                    <w:t>；</w:t>
                  </w:r>
                </w:p>
                <w:p>
                  <w:pPr>
                    <w:spacing w:line="240" w:lineRule="auto"/>
                    <w:jc w:val="left"/>
                    <w:rPr>
                      <w:rFonts w:hint="eastAsia" w:ascii="宋体" w:hAnsi="宋体" w:eastAsia="宋体" w:cs="宋体"/>
                      <w:color w:val="000000" w:themeColor="text1"/>
                      <w:sz w:val="21"/>
                      <w:szCs w:val="21"/>
                      <w:u w:val="none"/>
                      <w:lang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5、本项目用地为工业用地，不涉及</w:t>
                  </w:r>
                  <w:r>
                    <w:rPr>
                      <w:rFonts w:hint="eastAsia" w:ascii="宋体" w:hAnsi="宋体" w:eastAsia="宋体" w:cs="宋体"/>
                      <w:color w:val="000000" w:themeColor="text1"/>
                      <w:sz w:val="21"/>
                      <w:szCs w:val="21"/>
                      <w:u w:val="none"/>
                      <w14:textFill>
                        <w14:solidFill>
                          <w14:schemeClr w14:val="tx1"/>
                        </w14:solidFill>
                      </w14:textFill>
                    </w:rPr>
                    <w:t>耕地集中区</w:t>
                  </w:r>
                  <w:r>
                    <w:rPr>
                      <w:rFonts w:hint="eastAsia" w:ascii="宋体" w:hAnsi="宋体" w:eastAsia="宋体" w:cs="宋体"/>
                      <w:color w:val="000000" w:themeColor="text1"/>
                      <w:sz w:val="21"/>
                      <w:szCs w:val="21"/>
                      <w:u w:val="none"/>
                      <w:lang w:eastAsia="zh-CN"/>
                      <w14:textFill>
                        <w14:solidFill>
                          <w14:schemeClr w14:val="tx1"/>
                        </w14:solidFill>
                      </w14:textFill>
                    </w:rPr>
                    <w:t>；</w:t>
                  </w:r>
                </w:p>
                <w:p>
                  <w:pPr>
                    <w:pStyle w:val="26"/>
                    <w:spacing w:line="240" w:lineRule="auto"/>
                    <w:ind w:left="0" w:leftChars="0" w:firstLine="0" w:firstLineChars="0"/>
                    <w:jc w:val="left"/>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6、本项目不涉及</w:t>
                  </w:r>
                  <w:r>
                    <w:rPr>
                      <w:rFonts w:hint="eastAsia" w:ascii="宋体" w:hAnsi="宋体" w:eastAsia="宋体" w:cs="宋体"/>
                      <w:color w:val="000000" w:themeColor="text1"/>
                      <w:sz w:val="21"/>
                      <w:szCs w:val="21"/>
                      <w:u w:val="none"/>
                      <w14:textFill>
                        <w14:solidFill>
                          <w14:schemeClr w14:val="tx1"/>
                        </w14:solidFill>
                      </w14:textFill>
                    </w:rPr>
                    <w:t>畜禽养殖污染</w:t>
                  </w:r>
                  <w:r>
                    <w:rPr>
                      <w:rFonts w:hint="eastAsia" w:ascii="宋体" w:hAnsi="宋体" w:eastAsia="宋体" w:cs="宋体"/>
                      <w:color w:val="000000" w:themeColor="text1"/>
                      <w:sz w:val="21"/>
                      <w:szCs w:val="21"/>
                      <w:u w:val="none"/>
                      <w:lang w:eastAsia="zh-CN"/>
                      <w14:textFill>
                        <w14:solidFill>
                          <w14:schemeClr w14:val="tx1"/>
                        </w14:solidFill>
                      </w14:textFill>
                    </w:rPr>
                    <w:t>；</w:t>
                  </w:r>
                </w:p>
              </w:tc>
              <w:tc>
                <w:tcPr>
                  <w:tcW w:w="410" w:type="pct"/>
                  <w:noWrap w:val="0"/>
                  <w:vAlign w:val="center"/>
                </w:tcPr>
                <w:p>
                  <w:pPr>
                    <w:spacing w:line="240" w:lineRule="auto"/>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noWrap w:val="0"/>
                  <w:vAlign w:val="center"/>
                </w:tcPr>
                <w:p>
                  <w:pPr>
                    <w:spacing w:line="240" w:lineRule="auto"/>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环境风险防控</w:t>
                  </w:r>
                </w:p>
              </w:tc>
              <w:tc>
                <w:tcPr>
                  <w:tcW w:w="2199" w:type="pct"/>
                  <w:noWrap w:val="0"/>
                  <w:vAlign w:val="center"/>
                </w:tcPr>
                <w:p>
                  <w:pPr>
                    <w:pStyle w:val="44"/>
                    <w:spacing w:line="240" w:lineRule="auto"/>
                    <w:ind w:left="0" w:leftChars="0" w:firstLine="0" w:firstLineChars="0"/>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3.1）防治地下水污染。对地下水自来水厂进行提质改造，化工生产存贮销售企业和工业园区、矿山开采区、垃圾填埋场等区域应进行必要的防渗处理。加油站地下油罐应全部更新为双层罐或完成防渗池设置。报废矿井、钻井、取水井应实施封井回填。制订地下水污染场地清单，积极推进地下水修复治理试点工作。</w:t>
                  </w:r>
                </w:p>
                <w:p>
                  <w:pPr>
                    <w:pStyle w:val="44"/>
                    <w:spacing w:line="240" w:lineRule="auto"/>
                    <w:ind w:left="0" w:leftChars="0" w:firstLine="0" w:firstLineChars="0"/>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3.2）定期评估沿江河湖库工业企业、工业集聚区环境，落实防控措施。制定和完善突发环境事件处置应急预案，确定责任主体，明确预警预报与响应程序、应急处置及保障措施等内容，依法及时公布预警信息。依据国家相关规定，工业企业进一步提升风险防控和突发环境事件应急处理处置能力。</w:t>
                  </w:r>
                </w:p>
                <w:p>
                  <w:pPr>
                    <w:pStyle w:val="44"/>
                    <w:spacing w:line="240" w:lineRule="auto"/>
                    <w:ind w:left="0" w:leftChars="0" w:firstLine="0" w:firstLineChars="0"/>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3.3）加强水源地污染整治。关闭饮用水水源保护区入河排污口，完成县级城市集中式饮用水水源保护区违规建设项目清理。严格执行供水单位卫生许可证制度。加强农村饮用水水质监测能力建设，建立健全群众和社会舆论监督机制。</w:t>
                  </w:r>
                </w:p>
                <w:p>
                  <w:pPr>
                    <w:spacing w:line="240" w:lineRule="auto"/>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shd w:val="clear" w:color="auto" w:fill="FFFFFF"/>
                      <w14:textFill>
                        <w14:solidFill>
                          <w14:schemeClr w14:val="tx1"/>
                        </w14:solidFill>
                      </w14:textFill>
                    </w:rPr>
                    <w:t>（3.4）</w:t>
                  </w:r>
                  <w:r>
                    <w:rPr>
                      <w:rFonts w:hint="eastAsia" w:ascii="宋体" w:hAnsi="宋体" w:eastAsia="宋体" w:cs="宋体"/>
                      <w:color w:val="000000" w:themeColor="text1"/>
                      <w:sz w:val="21"/>
                      <w:szCs w:val="21"/>
                      <w:u w:val="none"/>
                      <w14:textFill>
                        <w14:solidFill>
                          <w14:schemeClr w14:val="tx1"/>
                        </w14:solidFill>
                      </w14:textFill>
                    </w:rPr>
                    <w:t>采用农艺调控、化学阻控、替代种植等措施，降低农产品重金属超标风险。</w:t>
                  </w:r>
                </w:p>
              </w:tc>
              <w:tc>
                <w:tcPr>
                  <w:tcW w:w="1937" w:type="pct"/>
                  <w:noWrap w:val="0"/>
                  <w:vAlign w:val="center"/>
                </w:tcPr>
                <w:p>
                  <w:pPr>
                    <w:autoSpaceDE w:val="0"/>
                    <w:autoSpaceDN w:val="0"/>
                    <w:adjustRightInd w:val="0"/>
                    <w:snapToGrid w:val="0"/>
                    <w:spacing w:line="240" w:lineRule="auto"/>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1、本项目</w:t>
                  </w:r>
                  <w:r>
                    <w:rPr>
                      <w:rFonts w:hint="eastAsia" w:ascii="宋体" w:hAnsi="宋体" w:cs="宋体"/>
                      <w:color w:val="000000" w:themeColor="text1"/>
                      <w:sz w:val="21"/>
                      <w:szCs w:val="21"/>
                      <w:u w:val="none"/>
                      <w:lang w:eastAsia="zh-CN"/>
                      <w14:textFill>
                        <w14:solidFill>
                          <w14:schemeClr w14:val="tx1"/>
                        </w14:solidFill>
                      </w14:textFill>
                    </w:rPr>
                    <w:t>无生产废水产生，厂区硬化，</w:t>
                  </w:r>
                  <w:r>
                    <w:rPr>
                      <w:rFonts w:hint="eastAsia" w:ascii="宋体" w:hAnsi="宋体" w:eastAsia="宋体" w:cs="宋体"/>
                      <w:color w:val="000000" w:themeColor="text1"/>
                      <w:sz w:val="21"/>
                      <w:szCs w:val="21"/>
                      <w:u w:val="none"/>
                      <w14:textFill>
                        <w14:solidFill>
                          <w14:schemeClr w14:val="tx1"/>
                        </w14:solidFill>
                      </w14:textFill>
                    </w:rPr>
                    <w:t>不会对地下水造成影响；</w:t>
                  </w:r>
                </w:p>
                <w:p>
                  <w:pPr>
                    <w:autoSpaceDE w:val="0"/>
                    <w:autoSpaceDN w:val="0"/>
                    <w:adjustRightInd w:val="0"/>
                    <w:snapToGrid w:val="0"/>
                    <w:spacing w:line="240" w:lineRule="auto"/>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2、</w:t>
                  </w:r>
                  <w:r>
                    <w:rPr>
                      <w:rFonts w:hint="eastAsia" w:ascii="宋体" w:hAnsi="宋体" w:eastAsia="宋体" w:cs="宋体"/>
                      <w:color w:val="000000" w:themeColor="text1"/>
                      <w:sz w:val="21"/>
                      <w:szCs w:val="21"/>
                      <w:u w:val="none"/>
                      <w14:textFill>
                        <w14:solidFill>
                          <w14:schemeClr w14:val="tx1"/>
                        </w14:solidFill>
                      </w14:textFill>
                    </w:rPr>
                    <w:t>项目严格落实各项环境风险事故防范措施。</w:t>
                  </w:r>
                </w:p>
                <w:p>
                  <w:pPr>
                    <w:autoSpaceDE w:val="0"/>
                    <w:autoSpaceDN w:val="0"/>
                    <w:adjustRightInd w:val="0"/>
                    <w:snapToGrid w:val="0"/>
                    <w:spacing w:line="240" w:lineRule="auto"/>
                    <w:jc w:val="left"/>
                    <w:rPr>
                      <w:rFonts w:hint="eastAsia" w:ascii="宋体" w:hAnsi="宋体" w:eastAsia="宋体" w:cs="宋体"/>
                      <w:color w:val="000000" w:themeColor="text1"/>
                      <w:kern w:val="0"/>
                      <w:sz w:val="21"/>
                      <w:szCs w:val="21"/>
                      <w:u w:val="none"/>
                      <w14:textFill>
                        <w14:solidFill>
                          <w14:schemeClr w14:val="tx1"/>
                        </w14:solidFill>
                      </w14:textFill>
                    </w:rPr>
                  </w:pPr>
                  <w:r>
                    <w:rPr>
                      <w:rFonts w:hint="eastAsia" w:ascii="宋体" w:hAnsi="宋体" w:eastAsia="宋体" w:cs="宋体"/>
                      <w:color w:val="000000" w:themeColor="text1"/>
                      <w:kern w:val="0"/>
                      <w:sz w:val="21"/>
                      <w:szCs w:val="21"/>
                      <w:u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u w:val="none"/>
                      <w14:textFill>
                        <w14:solidFill>
                          <w14:schemeClr w14:val="tx1"/>
                        </w14:solidFill>
                      </w14:textFill>
                    </w:rPr>
                    <w:t>本项目不涉及饮用水水源保护区；</w:t>
                  </w:r>
                </w:p>
                <w:p>
                  <w:pPr>
                    <w:pStyle w:val="26"/>
                    <w:spacing w:line="240" w:lineRule="auto"/>
                    <w:ind w:left="0" w:leftChars="0" w:firstLine="0" w:firstLineChars="0"/>
                    <w:jc w:val="left"/>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4、本项目不涉及重金属物质；</w:t>
                  </w:r>
                </w:p>
              </w:tc>
              <w:tc>
                <w:tcPr>
                  <w:tcW w:w="410" w:type="pct"/>
                  <w:noWrap w:val="0"/>
                  <w:vAlign w:val="center"/>
                </w:tcPr>
                <w:p>
                  <w:pPr>
                    <w:spacing w:line="240" w:lineRule="auto"/>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noWrap w:val="0"/>
                  <w:vAlign w:val="center"/>
                </w:tcPr>
                <w:p>
                  <w:pPr>
                    <w:spacing w:line="240" w:lineRule="auto"/>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资源开发效率</w:t>
                  </w:r>
                </w:p>
                <w:p>
                  <w:pPr>
                    <w:spacing w:line="240" w:lineRule="auto"/>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要求</w:t>
                  </w:r>
                </w:p>
              </w:tc>
              <w:tc>
                <w:tcPr>
                  <w:tcW w:w="2199" w:type="pct"/>
                  <w:noWrap w:val="0"/>
                  <w:vAlign w:val="center"/>
                </w:tcPr>
                <w:p>
                  <w:pPr>
                    <w:pStyle w:val="44"/>
                    <w:spacing w:line="240" w:lineRule="auto"/>
                    <w:ind w:left="0" w:leftChars="0" w:firstLine="0" w:firstLineChars="0"/>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（4.1）水资源</w:t>
                  </w:r>
                </w:p>
                <w:p>
                  <w:pPr>
                    <w:pStyle w:val="44"/>
                    <w:spacing w:line="240" w:lineRule="auto"/>
                    <w:ind w:left="0" w:leftChars="0" w:firstLine="0" w:firstLineChars="0"/>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4.1.1）建立预警体系，发布预警信息，强化水资源承载能力对经济社会发展的刚性约束，推进重大产业布局和各类开发区规划水资源论证，严格建设项目水资源论证，对未依法完成水资源论证工作的建设项目，建设单位不得擅自开工建设和投产使用。推广喷灌、微灌、集雨补灌、低压管道输水灌溉、水田控制灌溉和水肥一体化等高效节水技术，推进学校、医院、宾馆、洗浴等重点行业节水技术改造，全面开展节水型公共机构、居民小区建设。限期关闭未批准的和公共供水管网覆盖范围内的自备水井。</w:t>
                  </w:r>
                </w:p>
                <w:p>
                  <w:pPr>
                    <w:pStyle w:val="44"/>
                    <w:spacing w:line="240" w:lineRule="auto"/>
                    <w:ind w:left="0" w:leftChars="0" w:firstLine="0" w:firstLineChars="0"/>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（4.1.2）到2020年，全县农田灌溉水有效利用系数达到0.591。</w:t>
                  </w:r>
                </w:p>
                <w:p>
                  <w:pPr>
                    <w:pStyle w:val="44"/>
                    <w:spacing w:line="240" w:lineRule="auto"/>
                    <w:ind w:left="0" w:leftChars="0" w:firstLine="0" w:firstLineChars="0"/>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（4.2）土地资源</w:t>
                  </w:r>
                </w:p>
                <w:p>
                  <w:pPr>
                    <w:pStyle w:val="44"/>
                    <w:spacing w:line="240" w:lineRule="auto"/>
                    <w:ind w:left="0" w:leftChars="0" w:firstLine="0" w:firstLineChars="0"/>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4.2.1）城市、村庄和集镇建设不得占用基本农田，交通、水利、能源等基础设施项目，因选址特殊，无法避让基本农田的，必须报国务院批准。禁止违法占用基本农田进行绿色通道、绿化隔离带和防护林建设，禁止改变基本农田土壤性状发展林果业和挖塘养鱼，禁止开展对基本农田耕作层造成永久性破坏的临时工程和其他各项活动。</w:t>
                  </w:r>
                </w:p>
                <w:p>
                  <w:pPr>
                    <w:pStyle w:val="44"/>
                    <w:spacing w:line="240" w:lineRule="auto"/>
                    <w:ind w:left="0" w:leftChars="0" w:firstLine="0" w:firstLineChars="0"/>
                    <w:jc w:val="left"/>
                    <w:rPr>
                      <w:rFonts w:hint="eastAsia" w:ascii="宋体" w:hAnsi="宋体" w:eastAsia="宋体" w:cs="宋体"/>
                      <w:color w:val="000000" w:themeColor="text1"/>
                      <w:kern w:val="0"/>
                      <w:sz w:val="21"/>
                      <w:szCs w:val="21"/>
                      <w:u w:val="none"/>
                      <w:lang w:bidi="ar"/>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（4.2.2）到2020年，</w:t>
                  </w:r>
                  <w:r>
                    <w:rPr>
                      <w:rFonts w:hint="eastAsia" w:ascii="宋体" w:hAnsi="宋体" w:eastAsia="宋体" w:cs="宋体"/>
                      <w:bCs/>
                      <w:color w:val="000000" w:themeColor="text1"/>
                      <w:kern w:val="0"/>
                      <w:sz w:val="21"/>
                      <w:szCs w:val="21"/>
                      <w:u w:val="none"/>
                      <w:lang w:bidi="ar"/>
                      <w14:textFill>
                        <w14:solidFill>
                          <w14:schemeClr w14:val="tx1"/>
                        </w14:solidFill>
                      </w14:textFill>
                    </w:rPr>
                    <w:t>城头山镇</w:t>
                  </w:r>
                  <w:r>
                    <w:rPr>
                      <w:rFonts w:hint="eastAsia" w:ascii="宋体" w:hAnsi="宋体" w:eastAsia="宋体" w:cs="宋体"/>
                      <w:color w:val="000000" w:themeColor="text1"/>
                      <w:kern w:val="0"/>
                      <w:sz w:val="21"/>
                      <w:szCs w:val="21"/>
                      <w:u w:val="none"/>
                      <w:lang w:bidi="ar"/>
                      <w14:textFill>
                        <w14:solidFill>
                          <w14:schemeClr w14:val="tx1"/>
                        </w14:solidFill>
                      </w14:textFill>
                    </w:rPr>
                    <w:t>基本农田保护区不低于</w:t>
                  </w:r>
                  <w:r>
                    <w:rPr>
                      <w:rFonts w:hint="eastAsia" w:ascii="宋体" w:hAnsi="宋体" w:eastAsia="宋体" w:cs="宋体"/>
                      <w:color w:val="000000" w:themeColor="text1"/>
                      <w:kern w:val="0"/>
                      <w:sz w:val="21"/>
                      <w:szCs w:val="21"/>
                      <w:u w:val="none"/>
                      <w14:textFill>
                        <w14:solidFill>
                          <w14:schemeClr w14:val="tx1"/>
                        </w14:solidFill>
                      </w14:textFill>
                    </w:rPr>
                    <w:t>5843.60</w:t>
                  </w:r>
                  <w:r>
                    <w:rPr>
                      <w:rFonts w:hint="eastAsia" w:ascii="宋体" w:hAnsi="宋体" w:eastAsia="宋体" w:cs="宋体"/>
                      <w:color w:val="000000" w:themeColor="text1"/>
                      <w:kern w:val="0"/>
                      <w:sz w:val="21"/>
                      <w:szCs w:val="21"/>
                      <w:u w:val="none"/>
                      <w:lang w:bidi="ar"/>
                      <w14:textFill>
                        <w14:solidFill>
                          <w14:schemeClr w14:val="tx1"/>
                        </w14:solidFill>
                      </w14:textFill>
                    </w:rPr>
                    <w:t>公顷，一般农地区不低于</w:t>
                  </w:r>
                  <w:r>
                    <w:rPr>
                      <w:rFonts w:hint="eastAsia" w:ascii="宋体" w:hAnsi="宋体" w:eastAsia="宋体" w:cs="宋体"/>
                      <w:color w:val="000000" w:themeColor="text1"/>
                      <w:kern w:val="0"/>
                      <w:sz w:val="21"/>
                      <w:szCs w:val="21"/>
                      <w:u w:val="none"/>
                      <w14:textFill>
                        <w14:solidFill>
                          <w14:schemeClr w14:val="tx1"/>
                        </w14:solidFill>
                      </w14:textFill>
                    </w:rPr>
                    <w:t>1159.31</w:t>
                  </w:r>
                  <w:r>
                    <w:rPr>
                      <w:rFonts w:hint="eastAsia" w:ascii="宋体" w:hAnsi="宋体" w:eastAsia="宋体" w:cs="宋体"/>
                      <w:color w:val="000000" w:themeColor="text1"/>
                      <w:kern w:val="0"/>
                      <w:sz w:val="21"/>
                      <w:szCs w:val="21"/>
                      <w:u w:val="none"/>
                      <w:lang w:bidi="ar"/>
                      <w14:textFill>
                        <w14:solidFill>
                          <w14:schemeClr w14:val="tx1"/>
                        </w14:solidFill>
                      </w14:textFill>
                    </w:rPr>
                    <w:t>公顷，城镇建设用地区控制在</w:t>
                  </w:r>
                  <w:r>
                    <w:rPr>
                      <w:rFonts w:hint="eastAsia" w:ascii="宋体" w:hAnsi="宋体" w:eastAsia="宋体" w:cs="宋体"/>
                      <w:color w:val="000000" w:themeColor="text1"/>
                      <w:kern w:val="0"/>
                      <w:sz w:val="21"/>
                      <w:szCs w:val="21"/>
                      <w:u w:val="none"/>
                      <w14:textFill>
                        <w14:solidFill>
                          <w14:schemeClr w14:val="tx1"/>
                        </w14:solidFill>
                      </w14:textFill>
                    </w:rPr>
                    <w:t>79.15</w:t>
                  </w:r>
                  <w:r>
                    <w:rPr>
                      <w:rFonts w:hint="eastAsia" w:ascii="宋体" w:hAnsi="宋体" w:eastAsia="宋体" w:cs="宋体"/>
                      <w:color w:val="000000" w:themeColor="text1"/>
                      <w:kern w:val="0"/>
                      <w:sz w:val="21"/>
                      <w:szCs w:val="21"/>
                      <w:u w:val="none"/>
                      <w:lang w:bidi="ar"/>
                      <w14:textFill>
                        <w14:solidFill>
                          <w14:schemeClr w14:val="tx1"/>
                        </w14:solidFill>
                      </w14:textFill>
                    </w:rPr>
                    <w:t>公顷以内，村镇建设用地区控制在</w:t>
                  </w:r>
                  <w:r>
                    <w:rPr>
                      <w:rFonts w:hint="eastAsia" w:ascii="宋体" w:hAnsi="宋体" w:eastAsia="宋体" w:cs="宋体"/>
                      <w:color w:val="000000" w:themeColor="text1"/>
                      <w:kern w:val="0"/>
                      <w:sz w:val="21"/>
                      <w:szCs w:val="21"/>
                      <w:u w:val="none"/>
                      <w14:textFill>
                        <w14:solidFill>
                          <w14:schemeClr w14:val="tx1"/>
                        </w14:solidFill>
                      </w14:textFill>
                    </w:rPr>
                    <w:t>1308.48</w:t>
                  </w:r>
                  <w:r>
                    <w:rPr>
                      <w:rFonts w:hint="eastAsia" w:ascii="宋体" w:hAnsi="宋体" w:eastAsia="宋体" w:cs="宋体"/>
                      <w:color w:val="000000" w:themeColor="text1"/>
                      <w:kern w:val="0"/>
                      <w:sz w:val="21"/>
                      <w:szCs w:val="21"/>
                      <w:u w:val="none"/>
                      <w:lang w:bidi="ar"/>
                      <w14:textFill>
                        <w14:solidFill>
                          <w14:schemeClr w14:val="tx1"/>
                        </w14:solidFill>
                      </w14:textFill>
                    </w:rPr>
                    <w:t>公顷以内，独立工矿区控制在</w:t>
                  </w:r>
                  <w:r>
                    <w:rPr>
                      <w:rFonts w:hint="eastAsia" w:ascii="宋体" w:hAnsi="宋体" w:eastAsia="宋体" w:cs="宋体"/>
                      <w:color w:val="000000" w:themeColor="text1"/>
                      <w:kern w:val="0"/>
                      <w:sz w:val="21"/>
                      <w:szCs w:val="21"/>
                      <w:u w:val="none"/>
                      <w14:textFill>
                        <w14:solidFill>
                          <w14:schemeClr w14:val="tx1"/>
                        </w14:solidFill>
                      </w14:textFill>
                    </w:rPr>
                    <w:t>50.82</w:t>
                  </w:r>
                  <w:r>
                    <w:rPr>
                      <w:rFonts w:hint="eastAsia" w:ascii="宋体" w:hAnsi="宋体" w:eastAsia="宋体" w:cs="宋体"/>
                      <w:color w:val="000000" w:themeColor="text1"/>
                      <w:kern w:val="0"/>
                      <w:sz w:val="21"/>
                      <w:szCs w:val="21"/>
                      <w:u w:val="none"/>
                      <w:lang w:bidi="ar"/>
                      <w14:textFill>
                        <w14:solidFill>
                          <w14:schemeClr w14:val="tx1"/>
                        </w14:solidFill>
                      </w14:textFill>
                    </w:rPr>
                    <w:t>公顷以内。</w:t>
                  </w:r>
                  <w:r>
                    <w:rPr>
                      <w:rFonts w:hint="eastAsia" w:ascii="宋体" w:hAnsi="宋体" w:eastAsia="宋体" w:cs="宋体"/>
                      <w:bCs/>
                      <w:color w:val="000000" w:themeColor="text1"/>
                      <w:kern w:val="0"/>
                      <w:sz w:val="21"/>
                      <w:szCs w:val="21"/>
                      <w:u w:val="none"/>
                      <w14:textFill>
                        <w14:solidFill>
                          <w14:schemeClr w14:val="tx1"/>
                        </w14:solidFill>
                      </w14:textFill>
                    </w:rPr>
                    <w:t>澧澹街道</w:t>
                  </w:r>
                  <w:r>
                    <w:rPr>
                      <w:rFonts w:hint="eastAsia" w:ascii="宋体" w:hAnsi="宋体" w:eastAsia="宋体" w:cs="宋体"/>
                      <w:color w:val="000000" w:themeColor="text1"/>
                      <w:kern w:val="0"/>
                      <w:sz w:val="21"/>
                      <w:szCs w:val="21"/>
                      <w:u w:val="none"/>
                      <w:lang w:bidi="ar"/>
                      <w14:textFill>
                        <w14:solidFill>
                          <w14:schemeClr w14:val="tx1"/>
                        </w14:solidFill>
                      </w14:textFill>
                    </w:rPr>
                    <w:t>基本农田保护区不低于</w:t>
                  </w:r>
                  <w:r>
                    <w:rPr>
                      <w:rFonts w:hint="eastAsia" w:ascii="宋体" w:hAnsi="宋体" w:eastAsia="宋体" w:cs="宋体"/>
                      <w:color w:val="000000" w:themeColor="text1"/>
                      <w:kern w:val="0"/>
                      <w:sz w:val="21"/>
                      <w:szCs w:val="21"/>
                      <w:u w:val="none"/>
                      <w14:textFill>
                        <w14:solidFill>
                          <w14:schemeClr w14:val="tx1"/>
                        </w14:solidFill>
                      </w14:textFill>
                    </w:rPr>
                    <w:t>1208.75</w:t>
                  </w:r>
                  <w:r>
                    <w:rPr>
                      <w:rFonts w:hint="eastAsia" w:ascii="宋体" w:hAnsi="宋体" w:eastAsia="宋体" w:cs="宋体"/>
                      <w:color w:val="000000" w:themeColor="text1"/>
                      <w:kern w:val="0"/>
                      <w:sz w:val="21"/>
                      <w:szCs w:val="21"/>
                      <w:u w:val="none"/>
                      <w:lang w:bidi="ar"/>
                      <w14:textFill>
                        <w14:solidFill>
                          <w14:schemeClr w14:val="tx1"/>
                        </w14:solidFill>
                      </w14:textFill>
                    </w:rPr>
                    <w:t>公顷，一般农地区不低于</w:t>
                  </w:r>
                  <w:r>
                    <w:rPr>
                      <w:rFonts w:hint="eastAsia" w:ascii="宋体" w:hAnsi="宋体" w:eastAsia="宋体" w:cs="宋体"/>
                      <w:color w:val="000000" w:themeColor="text1"/>
                      <w:kern w:val="0"/>
                      <w:sz w:val="21"/>
                      <w:szCs w:val="21"/>
                      <w:u w:val="none"/>
                      <w14:textFill>
                        <w14:solidFill>
                          <w14:schemeClr w14:val="tx1"/>
                        </w14:solidFill>
                      </w14:textFill>
                    </w:rPr>
                    <w:t>897.20</w:t>
                  </w:r>
                  <w:r>
                    <w:rPr>
                      <w:rFonts w:hint="eastAsia" w:ascii="宋体" w:hAnsi="宋体" w:eastAsia="宋体" w:cs="宋体"/>
                      <w:color w:val="000000" w:themeColor="text1"/>
                      <w:kern w:val="0"/>
                      <w:sz w:val="21"/>
                      <w:szCs w:val="21"/>
                      <w:u w:val="none"/>
                      <w:lang w:bidi="ar"/>
                      <w14:textFill>
                        <w14:solidFill>
                          <w14:schemeClr w14:val="tx1"/>
                        </w14:solidFill>
                      </w14:textFill>
                    </w:rPr>
                    <w:t>公顷，城镇建设用地区控制在</w:t>
                  </w:r>
                  <w:r>
                    <w:rPr>
                      <w:rFonts w:hint="eastAsia" w:ascii="宋体" w:hAnsi="宋体" w:eastAsia="宋体" w:cs="宋体"/>
                      <w:color w:val="000000" w:themeColor="text1"/>
                      <w:kern w:val="0"/>
                      <w:sz w:val="21"/>
                      <w:szCs w:val="21"/>
                      <w:u w:val="none"/>
                      <w14:textFill>
                        <w14:solidFill>
                          <w14:schemeClr w14:val="tx1"/>
                        </w14:solidFill>
                      </w14:textFill>
                    </w:rPr>
                    <w:t>749.02</w:t>
                  </w:r>
                  <w:r>
                    <w:rPr>
                      <w:rFonts w:hint="eastAsia" w:ascii="宋体" w:hAnsi="宋体" w:eastAsia="宋体" w:cs="宋体"/>
                      <w:color w:val="000000" w:themeColor="text1"/>
                      <w:kern w:val="0"/>
                      <w:sz w:val="21"/>
                      <w:szCs w:val="21"/>
                      <w:u w:val="none"/>
                      <w:lang w:bidi="ar"/>
                      <w14:textFill>
                        <w14:solidFill>
                          <w14:schemeClr w14:val="tx1"/>
                        </w14:solidFill>
                      </w14:textFill>
                    </w:rPr>
                    <w:t>公顷以内，村镇建设用地区控制在</w:t>
                  </w:r>
                  <w:r>
                    <w:rPr>
                      <w:rFonts w:hint="eastAsia" w:ascii="宋体" w:hAnsi="宋体" w:eastAsia="宋体" w:cs="宋体"/>
                      <w:color w:val="000000" w:themeColor="text1"/>
                      <w:kern w:val="0"/>
                      <w:sz w:val="21"/>
                      <w:szCs w:val="21"/>
                      <w:u w:val="none"/>
                      <w14:textFill>
                        <w14:solidFill>
                          <w14:schemeClr w14:val="tx1"/>
                        </w14:solidFill>
                      </w14:textFill>
                    </w:rPr>
                    <w:t>490.19</w:t>
                  </w:r>
                  <w:r>
                    <w:rPr>
                      <w:rFonts w:hint="eastAsia" w:ascii="宋体" w:hAnsi="宋体" w:eastAsia="宋体" w:cs="宋体"/>
                      <w:color w:val="000000" w:themeColor="text1"/>
                      <w:kern w:val="0"/>
                      <w:sz w:val="21"/>
                      <w:szCs w:val="21"/>
                      <w:u w:val="none"/>
                      <w:lang w:bidi="ar"/>
                      <w14:textFill>
                        <w14:solidFill>
                          <w14:schemeClr w14:val="tx1"/>
                        </w14:solidFill>
                      </w14:textFill>
                    </w:rPr>
                    <w:t>公顷以内，独立工矿区控制在</w:t>
                  </w:r>
                  <w:r>
                    <w:rPr>
                      <w:rFonts w:hint="eastAsia" w:ascii="宋体" w:hAnsi="宋体" w:eastAsia="宋体" w:cs="宋体"/>
                      <w:color w:val="000000" w:themeColor="text1"/>
                      <w:kern w:val="0"/>
                      <w:sz w:val="21"/>
                      <w:szCs w:val="21"/>
                      <w:u w:val="none"/>
                      <w14:textFill>
                        <w14:solidFill>
                          <w14:schemeClr w14:val="tx1"/>
                        </w14:solidFill>
                      </w14:textFill>
                    </w:rPr>
                    <w:t>15.75</w:t>
                  </w:r>
                  <w:r>
                    <w:rPr>
                      <w:rFonts w:hint="eastAsia" w:ascii="宋体" w:hAnsi="宋体" w:eastAsia="宋体" w:cs="宋体"/>
                      <w:color w:val="000000" w:themeColor="text1"/>
                      <w:kern w:val="0"/>
                      <w:sz w:val="21"/>
                      <w:szCs w:val="21"/>
                      <w:u w:val="none"/>
                      <w:lang w:bidi="ar"/>
                      <w14:textFill>
                        <w14:solidFill>
                          <w14:schemeClr w14:val="tx1"/>
                        </w14:solidFill>
                      </w14:textFill>
                    </w:rPr>
                    <w:t>公顷以内。</w:t>
                  </w:r>
                  <w:r>
                    <w:rPr>
                      <w:rFonts w:hint="eastAsia" w:ascii="宋体" w:hAnsi="宋体" w:eastAsia="宋体" w:cs="宋体"/>
                      <w:bCs/>
                      <w:color w:val="000000" w:themeColor="text1"/>
                      <w:kern w:val="0"/>
                      <w:sz w:val="21"/>
                      <w:szCs w:val="21"/>
                      <w:u w:val="none"/>
                      <w14:textFill>
                        <w14:solidFill>
                          <w14:schemeClr w14:val="tx1"/>
                        </w14:solidFill>
                      </w14:textFill>
                    </w:rPr>
                    <w:t>澧浦街道</w:t>
                  </w:r>
                  <w:r>
                    <w:rPr>
                      <w:rFonts w:hint="eastAsia" w:ascii="宋体" w:hAnsi="宋体" w:eastAsia="宋体" w:cs="宋体"/>
                      <w:color w:val="000000" w:themeColor="text1"/>
                      <w:kern w:val="0"/>
                      <w:sz w:val="21"/>
                      <w:szCs w:val="21"/>
                      <w:u w:val="none"/>
                      <w:lang w:bidi="ar"/>
                      <w14:textFill>
                        <w14:solidFill>
                          <w14:schemeClr w14:val="tx1"/>
                        </w14:solidFill>
                      </w14:textFill>
                    </w:rPr>
                    <w:t>基本农田保护区不低于</w:t>
                  </w:r>
                  <w:r>
                    <w:rPr>
                      <w:rFonts w:hint="eastAsia" w:ascii="宋体" w:hAnsi="宋体" w:eastAsia="宋体" w:cs="宋体"/>
                      <w:color w:val="000000" w:themeColor="text1"/>
                      <w:kern w:val="0"/>
                      <w:sz w:val="21"/>
                      <w:szCs w:val="21"/>
                      <w:u w:val="none"/>
                      <w14:textFill>
                        <w14:solidFill>
                          <w14:schemeClr w14:val="tx1"/>
                        </w14:solidFill>
                      </w14:textFill>
                    </w:rPr>
                    <w:t>389.35</w:t>
                  </w:r>
                  <w:r>
                    <w:rPr>
                      <w:rFonts w:hint="eastAsia" w:ascii="宋体" w:hAnsi="宋体" w:eastAsia="宋体" w:cs="宋体"/>
                      <w:color w:val="000000" w:themeColor="text1"/>
                      <w:kern w:val="0"/>
                      <w:sz w:val="21"/>
                      <w:szCs w:val="21"/>
                      <w:u w:val="none"/>
                      <w:lang w:bidi="ar"/>
                      <w14:textFill>
                        <w14:solidFill>
                          <w14:schemeClr w14:val="tx1"/>
                        </w14:solidFill>
                      </w14:textFill>
                    </w:rPr>
                    <w:t>公顷，一般农地区不低于</w:t>
                  </w:r>
                  <w:r>
                    <w:rPr>
                      <w:rFonts w:hint="eastAsia" w:ascii="宋体" w:hAnsi="宋体" w:eastAsia="宋体" w:cs="宋体"/>
                      <w:color w:val="000000" w:themeColor="text1"/>
                      <w:kern w:val="0"/>
                      <w:sz w:val="21"/>
                      <w:szCs w:val="21"/>
                      <w:u w:val="none"/>
                      <w14:textFill>
                        <w14:solidFill>
                          <w14:schemeClr w14:val="tx1"/>
                        </w14:solidFill>
                      </w14:textFill>
                    </w:rPr>
                    <w:t>408.91</w:t>
                  </w:r>
                  <w:r>
                    <w:rPr>
                      <w:rFonts w:hint="eastAsia" w:ascii="宋体" w:hAnsi="宋体" w:eastAsia="宋体" w:cs="宋体"/>
                      <w:color w:val="000000" w:themeColor="text1"/>
                      <w:kern w:val="0"/>
                      <w:sz w:val="21"/>
                      <w:szCs w:val="21"/>
                      <w:u w:val="none"/>
                      <w:lang w:bidi="ar"/>
                      <w14:textFill>
                        <w14:solidFill>
                          <w14:schemeClr w14:val="tx1"/>
                        </w14:solidFill>
                      </w14:textFill>
                    </w:rPr>
                    <w:t>公顷，城镇建设用地区控制在</w:t>
                  </w:r>
                  <w:r>
                    <w:rPr>
                      <w:rFonts w:hint="eastAsia" w:ascii="宋体" w:hAnsi="宋体" w:eastAsia="宋体" w:cs="宋体"/>
                      <w:color w:val="000000" w:themeColor="text1"/>
                      <w:kern w:val="0"/>
                      <w:sz w:val="21"/>
                      <w:szCs w:val="21"/>
                      <w:u w:val="none"/>
                      <w14:textFill>
                        <w14:solidFill>
                          <w14:schemeClr w14:val="tx1"/>
                        </w14:solidFill>
                      </w14:textFill>
                    </w:rPr>
                    <w:t>900.77</w:t>
                  </w:r>
                  <w:r>
                    <w:rPr>
                      <w:rFonts w:hint="eastAsia" w:ascii="宋体" w:hAnsi="宋体" w:eastAsia="宋体" w:cs="宋体"/>
                      <w:color w:val="000000" w:themeColor="text1"/>
                      <w:kern w:val="0"/>
                      <w:sz w:val="21"/>
                      <w:szCs w:val="21"/>
                      <w:u w:val="none"/>
                      <w:lang w:bidi="ar"/>
                      <w14:textFill>
                        <w14:solidFill>
                          <w14:schemeClr w14:val="tx1"/>
                        </w14:solidFill>
                      </w14:textFill>
                    </w:rPr>
                    <w:t>公顷以内，村镇建设用地区控制在</w:t>
                  </w:r>
                  <w:r>
                    <w:rPr>
                      <w:rFonts w:hint="eastAsia" w:ascii="宋体" w:hAnsi="宋体" w:eastAsia="宋体" w:cs="宋体"/>
                      <w:color w:val="000000" w:themeColor="text1"/>
                      <w:kern w:val="0"/>
                      <w:sz w:val="21"/>
                      <w:szCs w:val="21"/>
                      <w:u w:val="none"/>
                      <w14:textFill>
                        <w14:solidFill>
                          <w14:schemeClr w14:val="tx1"/>
                        </w14:solidFill>
                      </w14:textFill>
                    </w:rPr>
                    <w:t>234.83</w:t>
                  </w:r>
                  <w:r>
                    <w:rPr>
                      <w:rFonts w:hint="eastAsia" w:ascii="宋体" w:hAnsi="宋体" w:eastAsia="宋体" w:cs="宋体"/>
                      <w:color w:val="000000" w:themeColor="text1"/>
                      <w:kern w:val="0"/>
                      <w:sz w:val="21"/>
                      <w:szCs w:val="21"/>
                      <w:u w:val="none"/>
                      <w:lang w:bidi="ar"/>
                      <w14:textFill>
                        <w14:solidFill>
                          <w14:schemeClr w14:val="tx1"/>
                        </w14:solidFill>
                      </w14:textFill>
                    </w:rPr>
                    <w:t>公顷以内，独立工矿区控制在</w:t>
                  </w:r>
                  <w:r>
                    <w:rPr>
                      <w:rFonts w:hint="eastAsia" w:ascii="宋体" w:hAnsi="宋体" w:eastAsia="宋体" w:cs="宋体"/>
                      <w:color w:val="000000" w:themeColor="text1"/>
                      <w:kern w:val="0"/>
                      <w:sz w:val="21"/>
                      <w:szCs w:val="21"/>
                      <w:u w:val="none"/>
                      <w14:textFill>
                        <w14:solidFill>
                          <w14:schemeClr w14:val="tx1"/>
                        </w14:solidFill>
                      </w14:textFill>
                    </w:rPr>
                    <w:t>17.73</w:t>
                  </w:r>
                  <w:r>
                    <w:rPr>
                      <w:rFonts w:hint="eastAsia" w:ascii="宋体" w:hAnsi="宋体" w:eastAsia="宋体" w:cs="宋体"/>
                      <w:color w:val="000000" w:themeColor="text1"/>
                      <w:kern w:val="0"/>
                      <w:sz w:val="21"/>
                      <w:szCs w:val="21"/>
                      <w:u w:val="none"/>
                      <w:lang w:bidi="ar"/>
                      <w14:textFill>
                        <w14:solidFill>
                          <w14:schemeClr w14:val="tx1"/>
                        </w14:solidFill>
                      </w14:textFill>
                    </w:rPr>
                    <w:t>公顷以内。</w:t>
                  </w:r>
                  <w:r>
                    <w:rPr>
                      <w:rFonts w:hint="eastAsia" w:ascii="宋体" w:hAnsi="宋体" w:eastAsia="宋体" w:cs="宋体"/>
                      <w:bCs/>
                      <w:color w:val="000000" w:themeColor="text1"/>
                      <w:kern w:val="0"/>
                      <w:sz w:val="21"/>
                      <w:szCs w:val="21"/>
                      <w:u w:val="none"/>
                      <w14:textFill>
                        <w14:solidFill>
                          <w14:schemeClr w14:val="tx1"/>
                        </w14:solidFill>
                      </w14:textFill>
                    </w:rPr>
                    <w:t>澧西街道</w:t>
                  </w:r>
                  <w:r>
                    <w:rPr>
                      <w:rFonts w:hint="eastAsia" w:ascii="宋体" w:hAnsi="宋体" w:eastAsia="宋体" w:cs="宋体"/>
                      <w:color w:val="000000" w:themeColor="text1"/>
                      <w:kern w:val="0"/>
                      <w:sz w:val="21"/>
                      <w:szCs w:val="21"/>
                      <w:u w:val="none"/>
                      <w:lang w:bidi="ar"/>
                      <w14:textFill>
                        <w14:solidFill>
                          <w14:schemeClr w14:val="tx1"/>
                        </w14:solidFill>
                      </w14:textFill>
                    </w:rPr>
                    <w:t>基本农田保护区不低于</w:t>
                  </w:r>
                  <w:r>
                    <w:rPr>
                      <w:rFonts w:hint="eastAsia" w:ascii="宋体" w:hAnsi="宋体" w:eastAsia="宋体" w:cs="宋体"/>
                      <w:color w:val="000000" w:themeColor="text1"/>
                      <w:kern w:val="0"/>
                      <w:sz w:val="21"/>
                      <w:szCs w:val="21"/>
                      <w:u w:val="none"/>
                      <w14:textFill>
                        <w14:solidFill>
                          <w14:schemeClr w14:val="tx1"/>
                        </w14:solidFill>
                      </w14:textFill>
                    </w:rPr>
                    <w:t>1672.15</w:t>
                  </w:r>
                  <w:r>
                    <w:rPr>
                      <w:rFonts w:hint="eastAsia" w:ascii="宋体" w:hAnsi="宋体" w:eastAsia="宋体" w:cs="宋体"/>
                      <w:color w:val="000000" w:themeColor="text1"/>
                      <w:kern w:val="0"/>
                      <w:sz w:val="21"/>
                      <w:szCs w:val="21"/>
                      <w:u w:val="none"/>
                      <w:lang w:bidi="ar"/>
                      <w14:textFill>
                        <w14:solidFill>
                          <w14:schemeClr w14:val="tx1"/>
                        </w14:solidFill>
                      </w14:textFill>
                    </w:rPr>
                    <w:t>公顷，一般农地区不低于</w:t>
                  </w:r>
                  <w:r>
                    <w:rPr>
                      <w:rFonts w:hint="eastAsia" w:ascii="宋体" w:hAnsi="宋体" w:eastAsia="宋体" w:cs="宋体"/>
                      <w:color w:val="000000" w:themeColor="text1"/>
                      <w:kern w:val="0"/>
                      <w:sz w:val="21"/>
                      <w:szCs w:val="21"/>
                      <w:u w:val="none"/>
                      <w14:textFill>
                        <w14:solidFill>
                          <w14:schemeClr w14:val="tx1"/>
                        </w14:solidFill>
                      </w14:textFill>
                    </w:rPr>
                    <w:t>462.00</w:t>
                  </w:r>
                  <w:r>
                    <w:rPr>
                      <w:rFonts w:hint="eastAsia" w:ascii="宋体" w:hAnsi="宋体" w:eastAsia="宋体" w:cs="宋体"/>
                      <w:color w:val="000000" w:themeColor="text1"/>
                      <w:kern w:val="0"/>
                      <w:sz w:val="21"/>
                      <w:szCs w:val="21"/>
                      <w:u w:val="none"/>
                      <w:lang w:bidi="ar"/>
                      <w14:textFill>
                        <w14:solidFill>
                          <w14:schemeClr w14:val="tx1"/>
                        </w14:solidFill>
                      </w14:textFill>
                    </w:rPr>
                    <w:t>公顷，城镇建设用地区控制在</w:t>
                  </w:r>
                  <w:r>
                    <w:rPr>
                      <w:rFonts w:hint="eastAsia" w:ascii="宋体" w:hAnsi="宋体" w:eastAsia="宋体" w:cs="宋体"/>
                      <w:color w:val="000000" w:themeColor="text1"/>
                      <w:kern w:val="0"/>
                      <w:sz w:val="21"/>
                      <w:szCs w:val="21"/>
                      <w:u w:val="none"/>
                      <w14:textFill>
                        <w14:solidFill>
                          <w14:schemeClr w14:val="tx1"/>
                        </w14:solidFill>
                      </w14:textFill>
                    </w:rPr>
                    <w:t>985.63</w:t>
                  </w:r>
                  <w:r>
                    <w:rPr>
                      <w:rFonts w:hint="eastAsia" w:ascii="宋体" w:hAnsi="宋体" w:eastAsia="宋体" w:cs="宋体"/>
                      <w:color w:val="000000" w:themeColor="text1"/>
                      <w:kern w:val="0"/>
                      <w:sz w:val="21"/>
                      <w:szCs w:val="21"/>
                      <w:u w:val="none"/>
                      <w:lang w:bidi="ar"/>
                      <w14:textFill>
                        <w14:solidFill>
                          <w14:schemeClr w14:val="tx1"/>
                        </w14:solidFill>
                      </w14:textFill>
                    </w:rPr>
                    <w:t>公顷以内，村镇建设用地区控制在</w:t>
                  </w:r>
                  <w:r>
                    <w:rPr>
                      <w:rFonts w:hint="eastAsia" w:ascii="宋体" w:hAnsi="宋体" w:eastAsia="宋体" w:cs="宋体"/>
                      <w:color w:val="000000" w:themeColor="text1"/>
                      <w:kern w:val="0"/>
                      <w:sz w:val="21"/>
                      <w:szCs w:val="21"/>
                      <w:u w:val="none"/>
                      <w14:textFill>
                        <w14:solidFill>
                          <w14:schemeClr w14:val="tx1"/>
                        </w14:solidFill>
                      </w14:textFill>
                    </w:rPr>
                    <w:t>489.98</w:t>
                  </w:r>
                  <w:r>
                    <w:rPr>
                      <w:rFonts w:hint="eastAsia" w:ascii="宋体" w:hAnsi="宋体" w:eastAsia="宋体" w:cs="宋体"/>
                      <w:color w:val="000000" w:themeColor="text1"/>
                      <w:kern w:val="0"/>
                      <w:sz w:val="21"/>
                      <w:szCs w:val="21"/>
                      <w:u w:val="none"/>
                      <w:lang w:bidi="ar"/>
                      <w14:textFill>
                        <w14:solidFill>
                          <w14:schemeClr w14:val="tx1"/>
                        </w14:solidFill>
                      </w14:textFill>
                    </w:rPr>
                    <w:t>公顷以内，独立工矿区控制在</w:t>
                  </w:r>
                  <w:r>
                    <w:rPr>
                      <w:rFonts w:hint="eastAsia" w:ascii="宋体" w:hAnsi="宋体" w:eastAsia="宋体" w:cs="宋体"/>
                      <w:color w:val="000000" w:themeColor="text1"/>
                      <w:kern w:val="0"/>
                      <w:sz w:val="21"/>
                      <w:szCs w:val="21"/>
                      <w:u w:val="none"/>
                      <w14:textFill>
                        <w14:solidFill>
                          <w14:schemeClr w14:val="tx1"/>
                        </w14:solidFill>
                      </w14:textFill>
                    </w:rPr>
                    <w:t>35.96</w:t>
                  </w:r>
                  <w:r>
                    <w:rPr>
                      <w:rFonts w:hint="eastAsia" w:ascii="宋体" w:hAnsi="宋体" w:eastAsia="宋体" w:cs="宋体"/>
                      <w:color w:val="000000" w:themeColor="text1"/>
                      <w:kern w:val="0"/>
                      <w:sz w:val="21"/>
                      <w:szCs w:val="21"/>
                      <w:u w:val="none"/>
                      <w:lang w:bidi="ar"/>
                      <w14:textFill>
                        <w14:solidFill>
                          <w14:schemeClr w14:val="tx1"/>
                        </w14:solidFill>
                      </w14:textFill>
                    </w:rPr>
                    <w:t>公顷以内。</w:t>
                  </w:r>
                  <w:r>
                    <w:rPr>
                      <w:rFonts w:hint="eastAsia" w:ascii="宋体" w:hAnsi="宋体" w:eastAsia="宋体" w:cs="宋体"/>
                      <w:bCs/>
                      <w:color w:val="000000" w:themeColor="text1"/>
                      <w:kern w:val="0"/>
                      <w:sz w:val="21"/>
                      <w:szCs w:val="21"/>
                      <w:u w:val="none"/>
                      <w14:textFill>
                        <w14:solidFill>
                          <w14:schemeClr w14:val="tx1"/>
                        </w14:solidFill>
                      </w14:textFill>
                    </w:rPr>
                    <w:t>澧阳街道</w:t>
                  </w:r>
                  <w:r>
                    <w:rPr>
                      <w:rFonts w:hint="eastAsia" w:ascii="宋体" w:hAnsi="宋体" w:eastAsia="宋体" w:cs="宋体"/>
                      <w:color w:val="000000" w:themeColor="text1"/>
                      <w:kern w:val="0"/>
                      <w:sz w:val="21"/>
                      <w:szCs w:val="21"/>
                      <w:u w:val="none"/>
                      <w:lang w:bidi="ar"/>
                      <w14:textFill>
                        <w14:solidFill>
                          <w14:schemeClr w14:val="tx1"/>
                        </w14:solidFill>
                      </w14:textFill>
                    </w:rPr>
                    <w:t>基本农田保护区不低于</w:t>
                  </w:r>
                  <w:r>
                    <w:rPr>
                      <w:rFonts w:hint="eastAsia" w:ascii="宋体" w:hAnsi="宋体" w:eastAsia="宋体" w:cs="宋体"/>
                      <w:color w:val="000000" w:themeColor="text1"/>
                      <w:kern w:val="0"/>
                      <w:sz w:val="21"/>
                      <w:szCs w:val="21"/>
                      <w:u w:val="none"/>
                      <w14:textFill>
                        <w14:solidFill>
                          <w14:schemeClr w14:val="tx1"/>
                        </w14:solidFill>
                      </w14:textFill>
                    </w:rPr>
                    <w:t>542.89</w:t>
                  </w:r>
                  <w:r>
                    <w:rPr>
                      <w:rFonts w:hint="eastAsia" w:ascii="宋体" w:hAnsi="宋体" w:eastAsia="宋体" w:cs="宋体"/>
                      <w:color w:val="000000" w:themeColor="text1"/>
                      <w:kern w:val="0"/>
                      <w:sz w:val="21"/>
                      <w:szCs w:val="21"/>
                      <w:u w:val="none"/>
                      <w:lang w:bidi="ar"/>
                      <w14:textFill>
                        <w14:solidFill>
                          <w14:schemeClr w14:val="tx1"/>
                        </w14:solidFill>
                      </w14:textFill>
                    </w:rPr>
                    <w:t>公顷，一般农地区不低于</w:t>
                  </w:r>
                  <w:r>
                    <w:rPr>
                      <w:rFonts w:hint="eastAsia" w:ascii="宋体" w:hAnsi="宋体" w:eastAsia="宋体" w:cs="宋体"/>
                      <w:color w:val="000000" w:themeColor="text1"/>
                      <w:kern w:val="0"/>
                      <w:sz w:val="21"/>
                      <w:szCs w:val="21"/>
                      <w:u w:val="none"/>
                      <w14:textFill>
                        <w14:solidFill>
                          <w14:schemeClr w14:val="tx1"/>
                        </w14:solidFill>
                      </w14:textFill>
                    </w:rPr>
                    <w:t>157.15</w:t>
                  </w:r>
                  <w:r>
                    <w:rPr>
                      <w:rFonts w:hint="eastAsia" w:ascii="宋体" w:hAnsi="宋体" w:eastAsia="宋体" w:cs="宋体"/>
                      <w:color w:val="000000" w:themeColor="text1"/>
                      <w:kern w:val="0"/>
                      <w:sz w:val="21"/>
                      <w:szCs w:val="21"/>
                      <w:u w:val="none"/>
                      <w:lang w:bidi="ar"/>
                      <w14:textFill>
                        <w14:solidFill>
                          <w14:schemeClr w14:val="tx1"/>
                        </w14:solidFill>
                      </w14:textFill>
                    </w:rPr>
                    <w:t>公顷，城镇建设用地区控制在</w:t>
                  </w:r>
                  <w:r>
                    <w:rPr>
                      <w:rFonts w:hint="eastAsia" w:ascii="宋体" w:hAnsi="宋体" w:eastAsia="宋体" w:cs="宋体"/>
                      <w:color w:val="000000" w:themeColor="text1"/>
                      <w:kern w:val="0"/>
                      <w:sz w:val="21"/>
                      <w:szCs w:val="21"/>
                      <w:u w:val="none"/>
                      <w14:textFill>
                        <w14:solidFill>
                          <w14:schemeClr w14:val="tx1"/>
                        </w14:solidFill>
                      </w14:textFill>
                    </w:rPr>
                    <w:t>764.46</w:t>
                  </w:r>
                  <w:r>
                    <w:rPr>
                      <w:rFonts w:hint="eastAsia" w:ascii="宋体" w:hAnsi="宋体" w:eastAsia="宋体" w:cs="宋体"/>
                      <w:color w:val="000000" w:themeColor="text1"/>
                      <w:kern w:val="0"/>
                      <w:sz w:val="21"/>
                      <w:szCs w:val="21"/>
                      <w:u w:val="none"/>
                      <w:lang w:bidi="ar"/>
                      <w14:textFill>
                        <w14:solidFill>
                          <w14:schemeClr w14:val="tx1"/>
                        </w14:solidFill>
                      </w14:textFill>
                    </w:rPr>
                    <w:t>公顷以内，村镇建设用地区控制在</w:t>
                  </w:r>
                  <w:r>
                    <w:rPr>
                      <w:rFonts w:hint="eastAsia" w:ascii="宋体" w:hAnsi="宋体" w:eastAsia="宋体" w:cs="宋体"/>
                      <w:color w:val="000000" w:themeColor="text1"/>
                      <w:kern w:val="0"/>
                      <w:sz w:val="21"/>
                      <w:szCs w:val="21"/>
                      <w:u w:val="none"/>
                      <w14:textFill>
                        <w14:solidFill>
                          <w14:schemeClr w14:val="tx1"/>
                        </w14:solidFill>
                      </w14:textFill>
                    </w:rPr>
                    <w:t>172.79</w:t>
                  </w:r>
                  <w:r>
                    <w:rPr>
                      <w:rFonts w:hint="eastAsia" w:ascii="宋体" w:hAnsi="宋体" w:eastAsia="宋体" w:cs="宋体"/>
                      <w:color w:val="000000" w:themeColor="text1"/>
                      <w:kern w:val="0"/>
                      <w:sz w:val="21"/>
                      <w:szCs w:val="21"/>
                      <w:u w:val="none"/>
                      <w:lang w:bidi="ar"/>
                      <w14:textFill>
                        <w14:solidFill>
                          <w14:schemeClr w14:val="tx1"/>
                        </w14:solidFill>
                      </w14:textFill>
                    </w:rPr>
                    <w:t>公顷以内，独立工矿区控制在</w:t>
                  </w:r>
                  <w:r>
                    <w:rPr>
                      <w:rFonts w:hint="eastAsia" w:ascii="宋体" w:hAnsi="宋体" w:eastAsia="宋体" w:cs="宋体"/>
                      <w:color w:val="000000" w:themeColor="text1"/>
                      <w:kern w:val="0"/>
                      <w:sz w:val="21"/>
                      <w:szCs w:val="21"/>
                      <w:u w:val="none"/>
                      <w14:textFill>
                        <w14:solidFill>
                          <w14:schemeClr w14:val="tx1"/>
                        </w14:solidFill>
                      </w14:textFill>
                    </w:rPr>
                    <w:t>9.06</w:t>
                  </w:r>
                  <w:r>
                    <w:rPr>
                      <w:rFonts w:hint="eastAsia" w:ascii="宋体" w:hAnsi="宋体" w:eastAsia="宋体" w:cs="宋体"/>
                      <w:color w:val="000000" w:themeColor="text1"/>
                      <w:kern w:val="0"/>
                      <w:sz w:val="21"/>
                      <w:szCs w:val="21"/>
                      <w:u w:val="none"/>
                      <w:lang w:bidi="ar"/>
                      <w14:textFill>
                        <w14:solidFill>
                          <w14:schemeClr w14:val="tx1"/>
                        </w14:solidFill>
                      </w14:textFill>
                    </w:rPr>
                    <w:t>公顷以内。</w:t>
                  </w:r>
                </w:p>
                <w:p>
                  <w:pPr>
                    <w:pStyle w:val="44"/>
                    <w:spacing w:line="240" w:lineRule="auto"/>
                    <w:ind w:left="0" w:leftChars="0" w:firstLine="0" w:firstLineChars="0"/>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（4.3）能源</w:t>
                  </w:r>
                </w:p>
                <w:p>
                  <w:pPr>
                    <w:autoSpaceDE w:val="0"/>
                    <w:autoSpaceDN w:val="0"/>
                    <w:adjustRightInd w:val="0"/>
                    <w:snapToGrid w:val="0"/>
                    <w:spacing w:line="240" w:lineRule="auto"/>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4.3.1）坚持高能效、低污染、低排放、多种能源并举互补的发展目标，加快推进能源结构调整，提高能源利用效率，使用清洁能源，扩大本地可再生能源利用，推进绿色能源示范性建设。同时提升能源储备能力，形成可靠、经济、清洁、低碳的多元化能源保障体系。</w:t>
                  </w:r>
                </w:p>
              </w:tc>
              <w:tc>
                <w:tcPr>
                  <w:tcW w:w="1937" w:type="pct"/>
                  <w:noWrap w:val="0"/>
                  <w:vAlign w:val="center"/>
                </w:tcPr>
                <w:p>
                  <w:pPr>
                    <w:autoSpaceDE w:val="0"/>
                    <w:autoSpaceDN w:val="0"/>
                    <w:adjustRightInd w:val="0"/>
                    <w:snapToGrid w:val="0"/>
                    <w:spacing w:line="240" w:lineRule="auto"/>
                    <w:jc w:val="left"/>
                    <w:rPr>
                      <w:rFonts w:hint="eastAsia" w:ascii="宋体" w:hAnsi="宋体" w:eastAsia="宋体" w:cs="宋体"/>
                      <w:color w:val="000000" w:themeColor="text1"/>
                      <w:kern w:val="0"/>
                      <w:sz w:val="21"/>
                      <w:szCs w:val="21"/>
                      <w:u w:val="none"/>
                      <w14:textFill>
                        <w14:solidFill>
                          <w14:schemeClr w14:val="tx1"/>
                        </w14:solidFill>
                      </w14:textFill>
                    </w:rPr>
                  </w:pPr>
                  <w:r>
                    <w:rPr>
                      <w:rFonts w:hint="eastAsia" w:ascii="宋体" w:hAnsi="宋体" w:eastAsia="宋体" w:cs="宋体"/>
                      <w:color w:val="000000" w:themeColor="text1"/>
                      <w:kern w:val="0"/>
                      <w:sz w:val="21"/>
                      <w:szCs w:val="21"/>
                      <w:u w:val="none"/>
                      <w14:textFill>
                        <w14:solidFill>
                          <w14:schemeClr w14:val="tx1"/>
                        </w14:solidFill>
                      </w14:textFill>
                    </w:rPr>
                    <w:t>1、本项目不涉及开采地下水；</w:t>
                  </w:r>
                </w:p>
                <w:p>
                  <w:pPr>
                    <w:autoSpaceDE w:val="0"/>
                    <w:autoSpaceDN w:val="0"/>
                    <w:adjustRightInd w:val="0"/>
                    <w:snapToGrid w:val="0"/>
                    <w:spacing w:line="240" w:lineRule="auto"/>
                    <w:jc w:val="left"/>
                    <w:rPr>
                      <w:rFonts w:hint="eastAsia" w:ascii="宋体" w:hAnsi="宋体" w:eastAsia="宋体" w:cs="宋体"/>
                      <w:color w:val="000000" w:themeColor="text1"/>
                      <w:kern w:val="0"/>
                      <w:sz w:val="21"/>
                      <w:szCs w:val="21"/>
                      <w:u w:val="none"/>
                      <w14:textFill>
                        <w14:solidFill>
                          <w14:schemeClr w14:val="tx1"/>
                        </w14:solidFill>
                      </w14:textFill>
                    </w:rPr>
                  </w:pPr>
                  <w:r>
                    <w:rPr>
                      <w:rFonts w:hint="eastAsia" w:ascii="宋体" w:hAnsi="宋体" w:eastAsia="宋体" w:cs="宋体"/>
                      <w:color w:val="000000" w:themeColor="text1"/>
                      <w:kern w:val="0"/>
                      <w:sz w:val="21"/>
                      <w:szCs w:val="21"/>
                      <w:u w:val="none"/>
                      <w14:textFill>
                        <w14:solidFill>
                          <w14:schemeClr w14:val="tx1"/>
                        </w14:solidFill>
                      </w14:textFill>
                    </w:rPr>
                    <w:t>2、本项目不涉及农田灌溉；</w:t>
                  </w:r>
                </w:p>
                <w:p>
                  <w:pPr>
                    <w:autoSpaceDE w:val="0"/>
                    <w:autoSpaceDN w:val="0"/>
                    <w:adjustRightInd w:val="0"/>
                    <w:snapToGrid w:val="0"/>
                    <w:spacing w:line="240" w:lineRule="auto"/>
                    <w:jc w:val="left"/>
                    <w:rPr>
                      <w:rFonts w:hint="eastAsia" w:ascii="宋体" w:hAnsi="宋体" w:eastAsia="宋体" w:cs="宋体"/>
                      <w:color w:val="000000" w:themeColor="text1"/>
                      <w:kern w:val="0"/>
                      <w:sz w:val="21"/>
                      <w:szCs w:val="21"/>
                      <w:u w:val="none"/>
                      <w14:textFill>
                        <w14:solidFill>
                          <w14:schemeClr w14:val="tx1"/>
                        </w14:solidFill>
                      </w14:textFill>
                    </w:rPr>
                  </w:pPr>
                  <w:r>
                    <w:rPr>
                      <w:rFonts w:hint="eastAsia" w:ascii="宋体" w:hAnsi="宋体" w:eastAsia="宋体" w:cs="宋体"/>
                      <w:color w:val="000000" w:themeColor="text1"/>
                      <w:kern w:val="0"/>
                      <w:sz w:val="21"/>
                      <w:szCs w:val="21"/>
                      <w:u w:val="none"/>
                      <w14:textFill>
                        <w14:solidFill>
                          <w14:schemeClr w14:val="tx1"/>
                        </w14:solidFill>
                      </w14:textFill>
                    </w:rPr>
                    <w:t>3、本项目不占用基本农田、耕地；</w:t>
                  </w:r>
                </w:p>
                <w:p>
                  <w:pPr>
                    <w:autoSpaceDE w:val="0"/>
                    <w:autoSpaceDN w:val="0"/>
                    <w:adjustRightInd w:val="0"/>
                    <w:snapToGrid w:val="0"/>
                    <w:spacing w:line="240" w:lineRule="auto"/>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u w:val="none"/>
                      <w14:textFill>
                        <w14:solidFill>
                          <w14:schemeClr w14:val="tx1"/>
                        </w14:solidFill>
                      </w14:textFill>
                    </w:rPr>
                    <w:t>4、项目使用电能，为清洁能源。</w:t>
                  </w:r>
                </w:p>
              </w:tc>
              <w:tc>
                <w:tcPr>
                  <w:tcW w:w="410" w:type="pct"/>
                  <w:noWrap w:val="0"/>
                  <w:vAlign w:val="center"/>
                </w:tcPr>
                <w:p>
                  <w:pPr>
                    <w:spacing w:line="240" w:lineRule="auto"/>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符合</w:t>
                  </w:r>
                </w:p>
              </w:tc>
            </w:tr>
          </w:tbl>
          <w:p>
            <w:pPr>
              <w:numPr>
                <w:ilvl w:val="0"/>
                <w:numId w:val="0"/>
              </w:numPr>
              <w:autoSpaceDE w:val="0"/>
              <w:autoSpaceDN w:val="0"/>
              <w:adjustRightInd w:val="0"/>
              <w:snapToGrid w:val="0"/>
              <w:spacing w:line="360" w:lineRule="auto"/>
              <w:jc w:val="both"/>
              <w:rPr>
                <w:rFonts w:hint="eastAsia" w:ascii="宋体" w:hAnsi="宋体" w:eastAsia="宋体" w:cs="宋体"/>
                <w:b/>
                <w:bCs/>
                <w:color w:val="auto"/>
                <w:sz w:val="24"/>
                <w:szCs w:val="24"/>
                <w:u w:val="single"/>
                <w:lang w:val="en-US" w:eastAsia="zh-CN"/>
              </w:rPr>
            </w:pPr>
            <w:r>
              <w:rPr>
                <w:rFonts w:hint="eastAsia" w:ascii="宋体" w:hAnsi="宋体" w:cs="宋体"/>
                <w:b/>
                <w:bCs/>
                <w:color w:val="auto"/>
                <w:sz w:val="24"/>
                <w:szCs w:val="24"/>
                <w:u w:val="single"/>
                <w:lang w:val="en-US" w:eastAsia="zh-CN"/>
              </w:rPr>
              <w:t>4</w:t>
            </w:r>
            <w:r>
              <w:rPr>
                <w:rFonts w:hint="eastAsia" w:ascii="宋体" w:hAnsi="宋体" w:eastAsia="宋体" w:cs="宋体"/>
                <w:b/>
                <w:bCs/>
                <w:color w:val="auto"/>
                <w:sz w:val="24"/>
                <w:szCs w:val="24"/>
                <w:u w:val="single"/>
                <w:lang w:val="en-US" w:eastAsia="zh-CN"/>
              </w:rPr>
              <w:t>、</w:t>
            </w:r>
            <w:r>
              <w:rPr>
                <w:rFonts w:hint="eastAsia" w:ascii="宋体" w:hAnsi="宋体" w:eastAsia="宋体" w:cs="宋体"/>
                <w:b/>
                <w:bCs/>
                <w:color w:val="auto"/>
                <w:kern w:val="0"/>
                <w:sz w:val="24"/>
                <w:szCs w:val="24"/>
                <w:u w:val="single"/>
                <w:lang w:val="en-US" w:eastAsia="zh-CN"/>
              </w:rPr>
              <w:t>与《湖南省环境保护条例》规定的选址要求的相符性分析</w:t>
            </w:r>
          </w:p>
          <w:p>
            <w:pPr>
              <w:keepNext w:val="0"/>
              <w:keepLines w:val="0"/>
              <w:pageBreakBefore w:val="0"/>
              <w:widowControl w:val="0"/>
              <w:kinsoku/>
              <w:wordWrap/>
              <w:overflowPunct/>
              <w:topLinePunct w:val="0"/>
              <w:autoSpaceDE w:val="0"/>
              <w:autoSpaceDN w:val="0"/>
              <w:bidi w:val="0"/>
              <w:adjustRightInd/>
              <w:spacing w:before="0" w:after="0" w:line="360" w:lineRule="auto"/>
              <w:ind w:right="0" w:firstLine="480" w:firstLineChars="200"/>
              <w:jc w:val="both"/>
              <w:textAlignment w:val="auto"/>
              <w:rPr>
                <w:rFonts w:hint="eastAsia"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u w:val="single"/>
                <w:lang w:val="en-US" w:eastAsia="zh-CN"/>
              </w:rPr>
              <w:t>根据《湖南省环境保护条例》相关要求，除在安全或者产业布局等方面有特殊要求的以外，新建有污染物排放的工业项目，应当按照规定进入工业园区或者工业集聚区。</w:t>
            </w:r>
          </w:p>
          <w:p>
            <w:pPr>
              <w:keepNext w:val="0"/>
              <w:keepLines w:val="0"/>
              <w:pageBreakBefore w:val="0"/>
              <w:widowControl w:val="0"/>
              <w:kinsoku/>
              <w:wordWrap/>
              <w:overflowPunct/>
              <w:topLinePunct w:val="0"/>
              <w:autoSpaceDE w:val="0"/>
              <w:autoSpaceDN w:val="0"/>
              <w:bidi w:val="0"/>
              <w:adjustRightInd/>
              <w:spacing w:before="0" w:after="0" w:line="360" w:lineRule="auto"/>
              <w:ind w:right="0" w:firstLine="480" w:firstLineChars="200"/>
              <w:jc w:val="both"/>
              <w:textAlignment w:val="auto"/>
              <w:rPr>
                <w:rFonts w:hint="eastAsia" w:ascii="宋体" w:hAnsi="宋体" w:eastAsia="宋体" w:cs="宋体"/>
                <w:b/>
                <w:bCs/>
                <w:color w:val="000000"/>
                <w:kern w:val="0"/>
                <w:sz w:val="24"/>
                <w:szCs w:val="24"/>
                <w:u w:val="single"/>
                <w:lang w:val="en-US" w:eastAsia="zh-CN"/>
              </w:rPr>
            </w:pPr>
            <w:r>
              <w:rPr>
                <w:rFonts w:hint="eastAsia" w:ascii="宋体" w:hAnsi="宋体" w:eastAsia="宋体" w:cs="宋体"/>
                <w:color w:val="000000"/>
                <w:kern w:val="0"/>
                <w:sz w:val="24"/>
                <w:szCs w:val="24"/>
                <w:u w:val="single"/>
                <w:lang w:val="en-US" w:eastAsia="zh-CN"/>
              </w:rPr>
              <w:t>本项目为</w:t>
            </w:r>
            <w:r>
              <w:rPr>
                <w:rFonts w:hint="eastAsia" w:ascii="宋体" w:hAnsi="宋体" w:eastAsia="宋体" w:cs="宋体"/>
                <w:color w:val="auto"/>
                <w:sz w:val="24"/>
                <w:szCs w:val="24"/>
                <w:u w:val="single"/>
                <w:lang w:val="en-US" w:eastAsia="zh-CN"/>
              </w:rPr>
              <w:t>农副食品加工业，未有明确规定农产品加工行业需进入园区</w:t>
            </w:r>
            <w:r>
              <w:rPr>
                <w:rFonts w:hint="eastAsia" w:ascii="宋体" w:hAnsi="宋体" w:eastAsia="宋体" w:cs="宋体"/>
                <w:color w:val="000000"/>
                <w:kern w:val="0"/>
                <w:sz w:val="24"/>
                <w:szCs w:val="24"/>
                <w:u w:val="single"/>
                <w:lang w:val="en-US" w:eastAsia="zh-CN"/>
              </w:rPr>
              <w:t>，</w:t>
            </w:r>
            <w:r>
              <w:rPr>
                <w:rFonts w:hint="eastAsia" w:ascii="宋体" w:hAnsi="宋体" w:eastAsia="宋体" w:cs="宋体"/>
                <w:b w:val="0"/>
                <w:bCs w:val="0"/>
                <w:color w:val="000000"/>
                <w:kern w:val="0"/>
                <w:sz w:val="24"/>
                <w:szCs w:val="24"/>
                <w:u w:val="single"/>
                <w:lang w:val="en-US" w:eastAsia="zh-CN"/>
              </w:rPr>
              <w:t>符合条例规定，因此，无需进入工业园区或者工业集聚区。</w:t>
            </w:r>
          </w:p>
          <w:p>
            <w:pPr>
              <w:autoSpaceDE w:val="0"/>
              <w:autoSpaceDN w:val="0"/>
              <w:adjustRightInd w:val="0"/>
              <w:snapToGrid w:val="0"/>
              <w:spacing w:line="360" w:lineRule="auto"/>
              <w:jc w:val="center"/>
              <w:rPr>
                <w:rFonts w:hint="default" w:ascii="宋体" w:hAnsi="宋体" w:eastAsia="宋体" w:cs="宋体"/>
                <w:color w:val="FF0000"/>
                <w:sz w:val="24"/>
                <w:szCs w:val="24"/>
                <w:u w:val="none"/>
                <w:lang w:val="en-US" w:eastAsia="zh-CN"/>
              </w:rPr>
            </w:pPr>
            <w:r>
              <w:rPr>
                <w:rFonts w:hint="eastAsia" w:ascii="宋体" w:hAnsi="宋体" w:cs="宋体"/>
                <w:color w:val="FF0000"/>
                <w:sz w:val="24"/>
                <w:szCs w:val="24"/>
                <w:u w:val="none"/>
                <w:lang w:val="en-US" w:eastAsia="zh-CN"/>
              </w:rPr>
              <w:t xml:space="preserve"> </w:t>
            </w:r>
          </w:p>
        </w:tc>
      </w:tr>
    </w:tbl>
    <w:p>
      <w:pPr>
        <w:spacing w:line="360" w:lineRule="auto"/>
        <w:outlineLvl w:val="0"/>
        <w:rPr>
          <w:rFonts w:eastAsia="黑体"/>
          <w:color w:val="FF0000"/>
          <w:sz w:val="30"/>
        </w:rPr>
        <w:sectPr>
          <w:footerReference r:id="rId5" w:type="default"/>
          <w:pgSz w:w="11906" w:h="16838"/>
          <w:pgMar w:top="1701" w:right="1531" w:bottom="1701" w:left="1531" w:header="851" w:footer="1077" w:gutter="0"/>
          <w:pgNumType w:fmt="decimal"/>
          <w:cols w:space="720" w:num="1"/>
          <w:docGrid w:linePitch="312" w:charSpace="0"/>
        </w:sectPr>
      </w:pPr>
    </w:p>
    <w:p>
      <w:pPr>
        <w:pStyle w:val="15"/>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二、建设项目工程分析</w:t>
      </w:r>
    </w:p>
    <w:tbl>
      <w:tblPr>
        <w:tblStyle w:val="19"/>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pct"/>
            <w:noWrap w:val="0"/>
            <w:vAlign w:val="center"/>
          </w:tcPr>
          <w:p>
            <w:pPr>
              <w:pStyle w:val="15"/>
              <w:adjustRightInd w:val="0"/>
              <w:snapToGrid w:val="0"/>
              <w:spacing w:before="0" w:beforeAutospacing="0" w:after="0" w:afterAutospacing="0" w:line="360" w:lineRule="auto"/>
              <w:jc w:val="center"/>
              <w:rPr>
                <w:rFonts w:hint="eastAsia" w:ascii="宋体" w:hAnsi="宋体" w:eastAsia="宋体" w:cs="宋体"/>
                <w:color w:val="FF0000"/>
                <w:sz w:val="24"/>
                <w:szCs w:val="24"/>
                <w:u w:val="none"/>
              </w:rPr>
            </w:pPr>
            <w:r>
              <w:rPr>
                <w:rFonts w:hint="eastAsia" w:ascii="宋体" w:hAnsi="宋体" w:eastAsia="宋体" w:cs="宋体"/>
                <w:color w:val="000000" w:themeColor="text1"/>
                <w:sz w:val="24"/>
                <w:szCs w:val="24"/>
                <w:u w:val="none"/>
                <w14:textFill>
                  <w14:solidFill>
                    <w14:schemeClr w14:val="tx1"/>
                  </w14:solidFill>
                </w14:textFill>
              </w:rPr>
              <w:t>建设内容</w:t>
            </w:r>
          </w:p>
        </w:tc>
        <w:tc>
          <w:tcPr>
            <w:tcW w:w="4542" w:type="pct"/>
            <w:noWrap w:val="0"/>
            <w:vAlign w:val="top"/>
          </w:tcPr>
          <w:p>
            <w:pPr>
              <w:numPr>
                <w:ilvl w:val="0"/>
                <w:numId w:val="2"/>
              </w:numPr>
              <w:adjustRightInd w:val="0"/>
              <w:snapToGrid w:val="0"/>
              <w:spacing w:line="360" w:lineRule="auto"/>
              <w:jc w:val="both"/>
              <w:rPr>
                <w:rFonts w:hint="eastAsia"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宋体" w:hAnsi="宋体" w:eastAsia="宋体" w:cs="宋体"/>
                <w:b/>
                <w:bCs/>
                <w:color w:val="000000" w:themeColor="text1"/>
                <w:sz w:val="24"/>
                <w:szCs w:val="24"/>
                <w:u w:val="none"/>
                <w:lang w:val="en-US" w:eastAsia="zh-CN"/>
                <w14:textFill>
                  <w14:solidFill>
                    <w14:schemeClr w14:val="tx1"/>
                  </w14:solidFill>
                </w14:textFill>
              </w:rPr>
              <w:t>项目由来</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FF0000"/>
                <w:kern w:val="0"/>
                <w:sz w:val="24"/>
                <w:lang w:val="en-US" w:eastAsia="zh-CN"/>
              </w:rPr>
            </w:pPr>
            <w:r>
              <w:rPr>
                <w:rFonts w:hint="eastAsia" w:ascii="宋体" w:hAnsi="宋体" w:eastAsia="宋体" w:cs="宋体"/>
                <w:color w:val="000000" w:themeColor="text1"/>
                <w:kern w:val="0"/>
                <w:sz w:val="24"/>
                <w:lang w:val="en-US" w:eastAsia="zh-CN"/>
                <w14:textFill>
                  <w14:solidFill>
                    <w14:schemeClr w14:val="tx1"/>
                  </w14:solidFill>
                </w14:textFill>
              </w:rPr>
              <w:t>澧县腾宏米业有限责任公司</w:t>
            </w:r>
            <w:r>
              <w:rPr>
                <w:rFonts w:hint="eastAsia" w:ascii="宋体" w:hAnsi="宋体" w:cs="宋体"/>
                <w:color w:val="000000" w:themeColor="text1"/>
                <w:kern w:val="0"/>
                <w:sz w:val="24"/>
                <w:lang w:val="en-US" w:eastAsia="zh-CN"/>
                <w14:textFill>
                  <w14:solidFill>
                    <w14:schemeClr w14:val="tx1"/>
                  </w14:solidFill>
                </w14:textFill>
              </w:rPr>
              <w:t>租用湖南省常德市澧县城头山镇张公庙居委会七组</w:t>
            </w:r>
            <w:r>
              <w:rPr>
                <w:rFonts w:hint="eastAsia" w:ascii="宋体" w:hAnsi="宋体" w:eastAsia="宋体" w:cs="宋体"/>
                <w:color w:val="000000" w:themeColor="text1"/>
                <w:kern w:val="0"/>
                <w:sz w:val="24"/>
                <w:lang w:val="en-US" w:eastAsia="zh-CN"/>
                <w14:textFill>
                  <w14:solidFill>
                    <w14:schemeClr w14:val="tx1"/>
                  </w14:solidFill>
                </w14:textFill>
              </w:rPr>
              <w:t>澧县张公庙油脂化工有限责任公司现有厂房，建设“</w:t>
            </w:r>
            <w:r>
              <w:rPr>
                <w:rFonts w:hint="eastAsia" w:ascii="宋体" w:hAnsi="宋体" w:cs="宋体"/>
                <w:color w:val="000000" w:themeColor="text1"/>
                <w:kern w:val="0"/>
                <w:sz w:val="24"/>
                <w:lang w:val="en-US" w:eastAsia="zh-CN"/>
                <w14:textFill>
                  <w14:solidFill>
                    <w14:schemeClr w14:val="tx1"/>
                  </w14:solidFill>
                </w14:textFill>
              </w:rPr>
              <w:t>腾宏米业米粉深加工建设项目</w:t>
            </w:r>
            <w:r>
              <w:rPr>
                <w:rFonts w:hint="eastAsia" w:ascii="宋体" w:hAnsi="宋体" w:eastAsia="宋体" w:cs="宋体"/>
                <w:color w:val="000000" w:themeColor="text1"/>
                <w:kern w:val="0"/>
                <w:sz w:val="24"/>
                <w:lang w:val="en-US" w:eastAsia="zh-CN"/>
                <w14:textFill>
                  <w14:solidFill>
                    <w14:schemeClr w14:val="tx1"/>
                  </w14:solidFill>
                </w14:textFill>
              </w:rPr>
              <w:t>”项目，项目用地性质为工业用地</w:t>
            </w:r>
            <w:r>
              <w:rPr>
                <w:rFonts w:hint="eastAsia" w:ascii="宋体" w:hAnsi="宋体" w:cs="宋体"/>
                <w:color w:val="000000" w:themeColor="text1"/>
                <w:kern w:val="0"/>
                <w:sz w:val="24"/>
                <w:lang w:val="en-US" w:eastAsia="zh-CN"/>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项目于2022年3月7日经澧县发展和改革局进行了备案，备案号澧发改审【2022】52号。</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Times New Roman" w:hAnsi="Times New Roman" w:eastAsia="宋体" w:cs="Times New Roman"/>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为了贯彻环境法规和环境管理相关条例， 根据《中华人民共和国环境保护法》、《中华人民共和国环境影响评价法》，该项目应进行环境影响评价；项目为</w:t>
            </w:r>
            <w:r>
              <w:rPr>
                <w:rFonts w:hint="eastAsia" w:ascii="宋体" w:hAnsi="宋体" w:cs="宋体"/>
                <w:color w:val="000000" w:themeColor="text1"/>
                <w:kern w:val="0"/>
                <w:sz w:val="24"/>
                <w:lang w:val="en-US" w:eastAsia="zh-CN"/>
                <w14:textFill>
                  <w14:solidFill>
                    <w14:schemeClr w14:val="tx1"/>
                  </w14:solidFill>
                </w14:textFill>
              </w:rPr>
              <w:t>农副产品加工建设项目</w:t>
            </w:r>
            <w:r>
              <w:rPr>
                <w:rFonts w:hint="eastAsia" w:ascii="宋体" w:hAnsi="宋体" w:eastAsia="宋体" w:cs="宋体"/>
                <w:color w:val="000000" w:themeColor="text1"/>
                <w:kern w:val="0"/>
                <w:sz w:val="24"/>
                <w:lang w:val="en-US" w:eastAsia="zh-CN"/>
                <w14:textFill>
                  <w14:solidFill>
                    <w14:schemeClr w14:val="tx1"/>
                  </w14:solidFill>
                </w14:textFill>
              </w:rPr>
              <w:t>，经查询《建设项目环境影响评价分类管理名录》的有关规定，该项目属于、十 农副食品加工业 13 谷物磨制131</w:t>
            </w:r>
            <w:r>
              <w:rPr>
                <w:rFonts w:hint="eastAsia" w:ascii="宋体" w:hAnsi="宋体" w:cs="宋体"/>
                <w:color w:val="000000" w:themeColor="text1"/>
                <w:kern w:val="0"/>
                <w:sz w:val="24"/>
                <w:lang w:val="en-US" w:eastAsia="zh-CN"/>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、中的“年加工1万吨及以上的”</w:t>
            </w:r>
            <w:r>
              <w:rPr>
                <w:rFonts w:hint="eastAsia" w:ascii="宋体" w:hAnsi="宋体" w:eastAsia="宋体" w:cs="宋体"/>
                <w:color w:val="auto"/>
                <w:sz w:val="24"/>
                <w:szCs w:val="24"/>
                <w:u w:val="none"/>
                <w:lang w:val="en-US" w:eastAsia="zh-CN"/>
              </w:rPr>
              <w:t>；</w:t>
            </w:r>
            <w:r>
              <w:rPr>
                <w:rFonts w:hint="eastAsia" w:ascii="宋体" w:hAnsi="宋体" w:eastAsia="宋体" w:cs="宋体"/>
                <w:color w:val="000000" w:themeColor="text1"/>
                <w:kern w:val="0"/>
                <w:sz w:val="24"/>
                <w:lang w:val="en-US" w:eastAsia="zh-CN"/>
                <w14:textFill>
                  <w14:solidFill>
                    <w14:schemeClr w14:val="tx1"/>
                  </w14:solidFill>
                </w14:textFill>
              </w:rPr>
              <w:t>应编制环境影响报告表，澧县腾宏米业有限责任公司</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委托</w:t>
            </w:r>
            <w:r>
              <w:rPr>
                <w:rFonts w:hint="eastAsia" w:cs="Times New Roman"/>
                <w:color w:val="000000" w:themeColor="text1"/>
                <w:kern w:val="0"/>
                <w:sz w:val="24"/>
                <w:lang w:val="en-US" w:eastAsia="zh-CN"/>
                <w14:textFill>
                  <w14:solidFill>
                    <w14:schemeClr w14:val="tx1"/>
                  </w14:solidFill>
                </w14:textFill>
              </w:rPr>
              <w:t>长沙博均环保科技有限公司进行腾宏米业米粉深加工建设项目</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环境影响报告表的编制工作，我单位受委托后，立即组织相关工程技术人员到项目现场进行调查和资料收集，并按照国家有关环评技术规范要求，编制完成了该项目环境影响报告表。</w:t>
            </w:r>
          </w:p>
          <w:p>
            <w:pPr>
              <w:pStyle w:val="26"/>
              <w:numPr>
                <w:ilvl w:val="0"/>
                <w:numId w:val="2"/>
              </w:numPr>
              <w:spacing w:line="360" w:lineRule="auto"/>
              <w:ind w:left="0" w:leftChars="0" w:firstLine="0" w:firstLineChars="0"/>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工程内容及规模</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（1）项目概况</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项目名称：</w:t>
            </w:r>
            <w:r>
              <w:rPr>
                <w:rFonts w:hint="eastAsia" w:ascii="宋体" w:hAnsi="宋体" w:cs="宋体"/>
                <w:color w:val="auto"/>
                <w:kern w:val="0"/>
                <w:sz w:val="24"/>
                <w:lang w:val="en-US" w:eastAsia="zh-CN"/>
              </w:rPr>
              <w:t>腾宏米业米粉深加工建设项目</w:t>
            </w:r>
            <w:r>
              <w:rPr>
                <w:rFonts w:hint="eastAsia" w:ascii="宋体" w:hAnsi="宋体" w:eastAsia="宋体" w:cs="宋体"/>
                <w:color w:val="auto"/>
                <w:kern w:val="0"/>
                <w:sz w:val="24"/>
                <w:lang w:val="en-US" w:eastAsia="zh-CN"/>
              </w:rPr>
              <w:t>；</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建设单位：澧县腾宏米业有限责任公司</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项目选址：</w:t>
            </w:r>
            <w:r>
              <w:rPr>
                <w:rFonts w:hint="eastAsia" w:ascii="宋体" w:hAnsi="宋体" w:cs="宋体"/>
                <w:color w:val="auto"/>
                <w:kern w:val="0"/>
                <w:sz w:val="24"/>
                <w:lang w:val="en-US" w:eastAsia="zh-CN"/>
              </w:rPr>
              <w:t>湖南省常德市澧县城头山镇张公庙居委会七组</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项目性质：新建</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项目建设规模：年产善食纤维素米粉10000吨</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（2）建设内容</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本项目位于</w:t>
            </w:r>
            <w:r>
              <w:rPr>
                <w:rFonts w:hint="eastAsia" w:ascii="宋体" w:hAnsi="宋体" w:cs="宋体"/>
                <w:color w:val="000000" w:themeColor="text1"/>
                <w:kern w:val="0"/>
                <w:sz w:val="24"/>
                <w:lang w:val="en-US" w:eastAsia="zh-CN"/>
                <w14:textFill>
                  <w14:solidFill>
                    <w14:schemeClr w14:val="tx1"/>
                  </w14:solidFill>
                </w14:textFill>
              </w:rPr>
              <w:t>湖南省常德市澧县城头山镇张公庙居委会七组</w:t>
            </w:r>
            <w:r>
              <w:rPr>
                <w:rFonts w:hint="eastAsia" w:ascii="宋体" w:hAnsi="宋体" w:eastAsia="宋体" w:cs="宋体"/>
                <w:color w:val="000000" w:themeColor="text1"/>
                <w:kern w:val="0"/>
                <w:sz w:val="24"/>
                <w:lang w:val="en-US" w:eastAsia="zh-CN"/>
                <w14:textFill>
                  <w14:solidFill>
                    <w14:schemeClr w14:val="tx1"/>
                  </w14:solidFill>
                </w14:textFill>
              </w:rPr>
              <w:t>，项目总投资1800万元，项目用地面积约9700.06平方米，主要建设内容为生产车间、3间仓库、配电室、生活楼和办公大楼，具体见项目组成一览表。</w:t>
            </w:r>
          </w:p>
          <w:p>
            <w:pPr>
              <w:pStyle w:val="26"/>
              <w:numPr>
                <w:ilvl w:val="0"/>
                <w:numId w:val="0"/>
              </w:numPr>
              <w:spacing w:line="240" w:lineRule="auto"/>
              <w:ind w:leftChars="0"/>
              <w:jc w:val="center"/>
              <w:rPr>
                <w:rFonts w:hint="eastAsia" w:ascii="宋体" w:hAnsi="宋体" w:eastAsia="宋体" w:cs="宋体"/>
                <w:b/>
                <w:bCs/>
                <w:color w:val="000000" w:themeColor="text1"/>
                <w:sz w:val="21"/>
                <w:szCs w:val="21"/>
                <w:u w:val="none"/>
                <w:lang w:val="en-US" w:eastAsia="zh-CN"/>
                <w14:textFill>
                  <w14:solidFill>
                    <w14:schemeClr w14:val="tx1"/>
                  </w14:solidFill>
                </w14:textFill>
              </w:rPr>
            </w:pPr>
            <w:r>
              <w:rPr>
                <w:rFonts w:hint="eastAsia" w:ascii="宋体" w:hAnsi="宋体" w:eastAsia="宋体" w:cs="宋体"/>
                <w:b/>
                <w:bCs/>
                <w:color w:val="000000" w:themeColor="text1"/>
                <w:sz w:val="21"/>
                <w:szCs w:val="21"/>
                <w:u w:val="none"/>
                <w:lang w:val="en-US" w:eastAsia="zh-CN"/>
                <w14:textFill>
                  <w14:solidFill>
                    <w14:schemeClr w14:val="tx1"/>
                  </w14:solidFill>
                </w14:textFill>
              </w:rPr>
              <w:t>表2.1项目工程组成一览表</w:t>
            </w:r>
          </w:p>
          <w:tbl>
            <w:tblPr>
              <w:tblStyle w:val="20"/>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1"/>
              <w:gridCol w:w="1842"/>
              <w:gridCol w:w="4159"/>
              <w:gridCol w:w="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499" w:hRule="atLeast"/>
                <w:jc w:val="center"/>
              </w:trPr>
              <w:tc>
                <w:tcPr>
                  <w:tcW w:w="1232"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类别</w:t>
                  </w:r>
                </w:p>
              </w:tc>
              <w:tc>
                <w:tcPr>
                  <w:tcW w:w="1134"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项目名称</w:t>
                  </w:r>
                </w:p>
              </w:tc>
              <w:tc>
                <w:tcPr>
                  <w:tcW w:w="2561"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工程内容及规模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499" w:hRule="atLeast"/>
                <w:jc w:val="center"/>
              </w:trPr>
              <w:tc>
                <w:tcPr>
                  <w:tcW w:w="1232" w:type="pct"/>
                  <w:vMerge w:val="restart"/>
                  <w:noWrap w:val="0"/>
                  <w:vAlign w:val="center"/>
                </w:tcPr>
                <w:p>
                  <w:pPr>
                    <w:spacing w:line="240" w:lineRule="auto"/>
                    <w:jc w:val="center"/>
                    <w:rPr>
                      <w:rFonts w:hint="eastAsia" w:ascii="宋体" w:hAnsi="宋体" w:eastAsia="宋体" w:cs="宋体"/>
                      <w:color w:val="000000" w:themeColor="text1"/>
                      <w:sz w:val="21"/>
                      <w:szCs w:val="21"/>
                      <w:u w:val="single"/>
                      <w:lang w:val="en-US" w:eastAsia="zh-CN"/>
                      <w14:textFill>
                        <w14:solidFill>
                          <w14:schemeClr w14:val="tx1"/>
                        </w14:solidFill>
                      </w14:textFill>
                    </w:rPr>
                  </w:pPr>
                  <w:r>
                    <w:rPr>
                      <w:rFonts w:hint="eastAsia" w:ascii="宋体" w:hAnsi="宋体" w:eastAsia="宋体" w:cs="宋体"/>
                      <w:color w:val="000000" w:themeColor="text1"/>
                      <w:sz w:val="21"/>
                      <w:szCs w:val="21"/>
                      <w:u w:val="single"/>
                      <w:lang w:val="en-US" w:eastAsia="zh-CN"/>
                      <w14:textFill>
                        <w14:solidFill>
                          <w14:schemeClr w14:val="tx1"/>
                        </w14:solidFill>
                      </w14:textFill>
                    </w:rPr>
                    <w:t>主体工程</w:t>
                  </w:r>
                </w:p>
              </w:tc>
              <w:tc>
                <w:tcPr>
                  <w:tcW w:w="1134" w:type="pct"/>
                  <w:noWrap w:val="0"/>
                  <w:vAlign w:val="center"/>
                </w:tcPr>
                <w:p>
                  <w:pPr>
                    <w:spacing w:line="240" w:lineRule="auto"/>
                    <w:jc w:val="center"/>
                    <w:rPr>
                      <w:rFonts w:hint="eastAsia" w:ascii="宋体" w:hAnsi="宋体" w:eastAsia="宋体" w:cs="宋体"/>
                      <w:color w:val="000000" w:themeColor="text1"/>
                      <w:sz w:val="21"/>
                      <w:szCs w:val="21"/>
                      <w:u w:val="single"/>
                      <w:lang w:val="en-US" w:eastAsia="zh-CN"/>
                      <w14:textFill>
                        <w14:solidFill>
                          <w14:schemeClr w14:val="tx1"/>
                        </w14:solidFill>
                      </w14:textFill>
                    </w:rPr>
                  </w:pPr>
                  <w:r>
                    <w:rPr>
                      <w:rFonts w:hint="eastAsia" w:ascii="宋体" w:hAnsi="宋体" w:eastAsia="宋体" w:cs="宋体"/>
                      <w:color w:val="000000" w:themeColor="text1"/>
                      <w:sz w:val="21"/>
                      <w:szCs w:val="21"/>
                      <w:u w:val="single"/>
                      <w:lang w:val="en-US" w:eastAsia="zh-CN"/>
                      <w14:textFill>
                        <w14:solidFill>
                          <w14:schemeClr w14:val="tx1"/>
                        </w14:solidFill>
                      </w14:textFill>
                    </w:rPr>
                    <w:t>车间#1</w:t>
                  </w:r>
                </w:p>
              </w:tc>
              <w:tc>
                <w:tcPr>
                  <w:tcW w:w="2561" w:type="pct"/>
                  <w:noWrap w:val="0"/>
                  <w:vAlign w:val="center"/>
                </w:tcPr>
                <w:p>
                  <w:pPr>
                    <w:spacing w:line="240" w:lineRule="auto"/>
                    <w:jc w:val="center"/>
                    <w:rPr>
                      <w:rFonts w:hint="default" w:ascii="宋体" w:hAnsi="宋体" w:eastAsia="宋体" w:cs="宋体"/>
                      <w:color w:val="000000" w:themeColor="text1"/>
                      <w:sz w:val="21"/>
                      <w:szCs w:val="21"/>
                      <w:u w:val="single"/>
                      <w:lang w:val="en-US" w:eastAsia="zh-CN"/>
                      <w14:textFill>
                        <w14:solidFill>
                          <w14:schemeClr w14:val="tx1"/>
                        </w14:solidFill>
                      </w14:textFill>
                    </w:rPr>
                  </w:pPr>
                  <w:r>
                    <w:rPr>
                      <w:rFonts w:hint="eastAsia" w:ascii="宋体" w:hAnsi="宋体" w:cs="宋体"/>
                      <w:color w:val="000000" w:themeColor="text1"/>
                      <w:sz w:val="21"/>
                      <w:szCs w:val="21"/>
                      <w:u w:val="single"/>
                      <w:lang w:val="en-US" w:eastAsia="zh-CN"/>
                      <w14:textFill>
                        <w14:solidFill>
                          <w14:schemeClr w14:val="tx1"/>
                        </w14:solidFill>
                      </w14:textFill>
                    </w:rPr>
                    <w:t>约900㎡，钢架结构，用于烘干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499" w:hRule="atLeast"/>
                <w:jc w:val="center"/>
              </w:trPr>
              <w:tc>
                <w:tcPr>
                  <w:tcW w:w="1232" w:type="pct"/>
                  <w:vMerge w:val="continue"/>
                  <w:noWrap w:val="0"/>
                  <w:vAlign w:val="center"/>
                </w:tcPr>
                <w:p>
                  <w:pPr>
                    <w:spacing w:line="240" w:lineRule="auto"/>
                    <w:jc w:val="center"/>
                    <w:rPr>
                      <w:rFonts w:hint="eastAsia" w:ascii="宋体" w:hAnsi="宋体" w:eastAsia="宋体" w:cs="宋体"/>
                      <w:color w:val="000000" w:themeColor="text1"/>
                      <w:sz w:val="21"/>
                      <w:szCs w:val="21"/>
                      <w:u w:val="single"/>
                      <w:lang w:val="en-US" w:eastAsia="zh-CN"/>
                      <w14:textFill>
                        <w14:solidFill>
                          <w14:schemeClr w14:val="tx1"/>
                        </w14:solidFill>
                      </w14:textFill>
                    </w:rPr>
                  </w:pPr>
                </w:p>
              </w:tc>
              <w:tc>
                <w:tcPr>
                  <w:tcW w:w="1134" w:type="pct"/>
                  <w:noWrap w:val="0"/>
                  <w:vAlign w:val="center"/>
                </w:tcPr>
                <w:p>
                  <w:pPr>
                    <w:spacing w:line="240" w:lineRule="auto"/>
                    <w:jc w:val="center"/>
                    <w:rPr>
                      <w:rFonts w:hint="eastAsia" w:ascii="宋体" w:hAnsi="宋体" w:eastAsia="宋体" w:cs="宋体"/>
                      <w:color w:val="000000" w:themeColor="text1"/>
                      <w:sz w:val="21"/>
                      <w:szCs w:val="21"/>
                      <w:u w:val="single"/>
                      <w:lang w:val="en-US" w:eastAsia="zh-CN"/>
                      <w14:textFill>
                        <w14:solidFill>
                          <w14:schemeClr w14:val="tx1"/>
                        </w14:solidFill>
                      </w14:textFill>
                    </w:rPr>
                  </w:pPr>
                  <w:r>
                    <w:rPr>
                      <w:rFonts w:hint="eastAsia" w:ascii="宋体" w:hAnsi="宋体" w:eastAsia="宋体" w:cs="宋体"/>
                      <w:color w:val="000000" w:themeColor="text1"/>
                      <w:sz w:val="21"/>
                      <w:szCs w:val="21"/>
                      <w:u w:val="single"/>
                      <w:lang w:val="en-US" w:eastAsia="zh-CN"/>
                      <w14:textFill>
                        <w14:solidFill>
                          <w14:schemeClr w14:val="tx1"/>
                        </w14:solidFill>
                      </w14:textFill>
                    </w:rPr>
                    <w:t>车间#2</w:t>
                  </w:r>
                </w:p>
              </w:tc>
              <w:tc>
                <w:tcPr>
                  <w:tcW w:w="2561" w:type="pct"/>
                  <w:noWrap w:val="0"/>
                  <w:vAlign w:val="center"/>
                </w:tcPr>
                <w:p>
                  <w:pPr>
                    <w:spacing w:line="240" w:lineRule="auto"/>
                    <w:jc w:val="center"/>
                    <w:rPr>
                      <w:rFonts w:hint="eastAsia" w:ascii="宋体" w:hAnsi="宋体" w:eastAsia="宋体" w:cs="宋体"/>
                      <w:color w:val="000000" w:themeColor="text1"/>
                      <w:sz w:val="21"/>
                      <w:szCs w:val="21"/>
                      <w:u w:val="single"/>
                      <w:lang w:val="en-US" w:eastAsia="zh-CN"/>
                      <w14:textFill>
                        <w14:solidFill>
                          <w14:schemeClr w14:val="tx1"/>
                        </w14:solidFill>
                      </w14:textFill>
                    </w:rPr>
                  </w:pPr>
                  <w:r>
                    <w:rPr>
                      <w:rFonts w:hint="eastAsia" w:ascii="宋体" w:hAnsi="宋体" w:cs="宋体"/>
                      <w:color w:val="000000" w:themeColor="text1"/>
                      <w:sz w:val="21"/>
                      <w:szCs w:val="21"/>
                      <w:u w:val="single"/>
                      <w:lang w:val="en-US" w:eastAsia="zh-CN"/>
                      <w14:textFill>
                        <w14:solidFill>
                          <w14:schemeClr w14:val="tx1"/>
                        </w14:solidFill>
                      </w14:textFill>
                    </w:rPr>
                    <w:t>约1100㎡，钢架结构，用于磨粉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499" w:hRule="atLeast"/>
                <w:jc w:val="center"/>
              </w:trPr>
              <w:tc>
                <w:tcPr>
                  <w:tcW w:w="1232" w:type="pct"/>
                  <w:vMerge w:val="continue"/>
                  <w:noWrap w:val="0"/>
                  <w:vAlign w:val="center"/>
                </w:tcPr>
                <w:p>
                  <w:pPr>
                    <w:spacing w:line="240" w:lineRule="auto"/>
                    <w:jc w:val="center"/>
                    <w:rPr>
                      <w:rFonts w:hint="eastAsia" w:ascii="宋体" w:hAnsi="宋体" w:eastAsia="宋体" w:cs="宋体"/>
                      <w:color w:val="000000" w:themeColor="text1"/>
                      <w:sz w:val="21"/>
                      <w:szCs w:val="21"/>
                      <w:u w:val="single"/>
                      <w:lang w:val="en-US" w:eastAsia="zh-CN"/>
                      <w14:textFill>
                        <w14:solidFill>
                          <w14:schemeClr w14:val="tx1"/>
                        </w14:solidFill>
                      </w14:textFill>
                    </w:rPr>
                  </w:pPr>
                </w:p>
              </w:tc>
              <w:tc>
                <w:tcPr>
                  <w:tcW w:w="1134" w:type="pct"/>
                  <w:noWrap w:val="0"/>
                  <w:vAlign w:val="center"/>
                </w:tcPr>
                <w:p>
                  <w:pPr>
                    <w:spacing w:line="240" w:lineRule="auto"/>
                    <w:jc w:val="center"/>
                    <w:rPr>
                      <w:rFonts w:hint="eastAsia" w:ascii="宋体" w:hAnsi="宋体" w:eastAsia="宋体" w:cs="宋体"/>
                      <w:color w:val="000000" w:themeColor="text1"/>
                      <w:sz w:val="21"/>
                      <w:szCs w:val="21"/>
                      <w:u w:val="single"/>
                      <w:lang w:val="en-US" w:eastAsia="zh-CN"/>
                      <w14:textFill>
                        <w14:solidFill>
                          <w14:schemeClr w14:val="tx1"/>
                        </w14:solidFill>
                      </w14:textFill>
                    </w:rPr>
                  </w:pPr>
                  <w:r>
                    <w:rPr>
                      <w:rFonts w:hint="eastAsia" w:ascii="宋体" w:hAnsi="宋体" w:eastAsia="宋体" w:cs="宋体"/>
                      <w:color w:val="000000" w:themeColor="text1"/>
                      <w:sz w:val="21"/>
                      <w:szCs w:val="21"/>
                      <w:u w:val="single"/>
                      <w:lang w:val="en-US" w:eastAsia="zh-CN"/>
                      <w14:textFill>
                        <w14:solidFill>
                          <w14:schemeClr w14:val="tx1"/>
                        </w14:solidFill>
                      </w14:textFill>
                    </w:rPr>
                    <w:t>仓库#1</w:t>
                  </w:r>
                </w:p>
              </w:tc>
              <w:tc>
                <w:tcPr>
                  <w:tcW w:w="2561" w:type="pct"/>
                  <w:noWrap w:val="0"/>
                  <w:vAlign w:val="center"/>
                </w:tcPr>
                <w:p>
                  <w:pPr>
                    <w:spacing w:line="240" w:lineRule="auto"/>
                    <w:jc w:val="center"/>
                    <w:rPr>
                      <w:rFonts w:hint="eastAsia" w:ascii="宋体" w:hAnsi="宋体" w:eastAsia="宋体" w:cs="宋体"/>
                      <w:color w:val="000000" w:themeColor="text1"/>
                      <w:sz w:val="21"/>
                      <w:szCs w:val="21"/>
                      <w:u w:val="single"/>
                      <w:lang w:val="en-US" w:eastAsia="zh-CN"/>
                      <w14:textFill>
                        <w14:solidFill>
                          <w14:schemeClr w14:val="tx1"/>
                        </w14:solidFill>
                      </w14:textFill>
                    </w:rPr>
                  </w:pPr>
                  <w:r>
                    <w:rPr>
                      <w:rFonts w:hint="eastAsia" w:ascii="宋体" w:hAnsi="宋体" w:cs="宋体"/>
                      <w:color w:val="000000" w:themeColor="text1"/>
                      <w:sz w:val="21"/>
                      <w:szCs w:val="21"/>
                      <w:u w:val="single"/>
                      <w:lang w:val="en-US" w:eastAsia="zh-CN"/>
                      <w14:textFill>
                        <w14:solidFill>
                          <w14:schemeClr w14:val="tx1"/>
                        </w14:solidFill>
                      </w14:textFill>
                    </w:rPr>
                    <w:t>约250㎡，钢架混砖结构，用于存放原料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499" w:hRule="atLeast"/>
                <w:jc w:val="center"/>
              </w:trPr>
              <w:tc>
                <w:tcPr>
                  <w:tcW w:w="1232" w:type="pct"/>
                  <w:vMerge w:val="continue"/>
                  <w:noWrap w:val="0"/>
                  <w:vAlign w:val="center"/>
                </w:tcPr>
                <w:p>
                  <w:pPr>
                    <w:spacing w:line="240" w:lineRule="auto"/>
                    <w:jc w:val="center"/>
                    <w:rPr>
                      <w:rFonts w:hint="eastAsia" w:ascii="宋体" w:hAnsi="宋体" w:eastAsia="宋体" w:cs="宋体"/>
                      <w:color w:val="000000" w:themeColor="text1"/>
                      <w:sz w:val="21"/>
                      <w:szCs w:val="21"/>
                      <w:u w:val="single"/>
                      <w:lang w:val="en-US" w:eastAsia="zh-CN"/>
                      <w14:textFill>
                        <w14:solidFill>
                          <w14:schemeClr w14:val="tx1"/>
                        </w14:solidFill>
                      </w14:textFill>
                    </w:rPr>
                  </w:pPr>
                </w:p>
              </w:tc>
              <w:tc>
                <w:tcPr>
                  <w:tcW w:w="1134" w:type="pct"/>
                  <w:noWrap w:val="0"/>
                  <w:vAlign w:val="center"/>
                </w:tcPr>
                <w:p>
                  <w:pPr>
                    <w:spacing w:line="240" w:lineRule="auto"/>
                    <w:jc w:val="center"/>
                    <w:rPr>
                      <w:rFonts w:hint="eastAsia" w:ascii="宋体" w:hAnsi="宋体" w:eastAsia="宋体" w:cs="宋体"/>
                      <w:color w:val="000000" w:themeColor="text1"/>
                      <w:sz w:val="21"/>
                      <w:szCs w:val="21"/>
                      <w:u w:val="single"/>
                      <w:lang w:val="en-US" w:eastAsia="zh-CN"/>
                      <w14:textFill>
                        <w14:solidFill>
                          <w14:schemeClr w14:val="tx1"/>
                        </w14:solidFill>
                      </w14:textFill>
                    </w:rPr>
                  </w:pPr>
                  <w:r>
                    <w:rPr>
                      <w:rFonts w:hint="eastAsia" w:ascii="宋体" w:hAnsi="宋体" w:eastAsia="宋体" w:cs="宋体"/>
                      <w:color w:val="000000" w:themeColor="text1"/>
                      <w:sz w:val="21"/>
                      <w:szCs w:val="21"/>
                      <w:u w:val="single"/>
                      <w:lang w:val="en-US" w:eastAsia="zh-CN"/>
                      <w14:textFill>
                        <w14:solidFill>
                          <w14:schemeClr w14:val="tx1"/>
                        </w14:solidFill>
                      </w14:textFill>
                    </w:rPr>
                    <w:t>仓库#2</w:t>
                  </w:r>
                </w:p>
              </w:tc>
              <w:tc>
                <w:tcPr>
                  <w:tcW w:w="2561" w:type="pct"/>
                  <w:noWrap w:val="0"/>
                  <w:vAlign w:val="center"/>
                </w:tcPr>
                <w:p>
                  <w:pPr>
                    <w:spacing w:line="240" w:lineRule="auto"/>
                    <w:jc w:val="center"/>
                    <w:rPr>
                      <w:rFonts w:hint="eastAsia" w:ascii="宋体" w:hAnsi="宋体" w:eastAsia="宋体" w:cs="宋体"/>
                      <w:color w:val="000000" w:themeColor="text1"/>
                      <w:sz w:val="21"/>
                      <w:szCs w:val="21"/>
                      <w:u w:val="single"/>
                      <w:lang w:val="en-US" w:eastAsia="zh-CN"/>
                      <w14:textFill>
                        <w14:solidFill>
                          <w14:schemeClr w14:val="tx1"/>
                        </w14:solidFill>
                      </w14:textFill>
                    </w:rPr>
                  </w:pPr>
                  <w:r>
                    <w:rPr>
                      <w:rFonts w:hint="eastAsia" w:ascii="宋体" w:hAnsi="宋体" w:cs="宋体"/>
                      <w:color w:val="000000" w:themeColor="text1"/>
                      <w:sz w:val="21"/>
                      <w:szCs w:val="21"/>
                      <w:u w:val="single"/>
                      <w:lang w:val="en-US" w:eastAsia="zh-CN"/>
                      <w14:textFill>
                        <w14:solidFill>
                          <w14:schemeClr w14:val="tx1"/>
                        </w14:solidFill>
                      </w14:textFill>
                    </w:rPr>
                    <w:t>约750㎡，钢架混砖结构，用于存放产品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499" w:hRule="atLeast"/>
                <w:jc w:val="center"/>
              </w:trPr>
              <w:tc>
                <w:tcPr>
                  <w:tcW w:w="1232" w:type="pct"/>
                  <w:vMerge w:val="continue"/>
                  <w:noWrap w:val="0"/>
                  <w:vAlign w:val="center"/>
                </w:tcPr>
                <w:p>
                  <w:pPr>
                    <w:spacing w:line="240" w:lineRule="auto"/>
                    <w:jc w:val="center"/>
                    <w:rPr>
                      <w:rFonts w:hint="eastAsia" w:ascii="宋体" w:hAnsi="宋体" w:eastAsia="宋体" w:cs="宋体"/>
                      <w:color w:val="000000" w:themeColor="text1"/>
                      <w:sz w:val="21"/>
                      <w:szCs w:val="21"/>
                      <w:u w:val="single"/>
                      <w:lang w:val="en-US" w:eastAsia="zh-CN"/>
                      <w14:textFill>
                        <w14:solidFill>
                          <w14:schemeClr w14:val="tx1"/>
                        </w14:solidFill>
                      </w14:textFill>
                    </w:rPr>
                  </w:pPr>
                </w:p>
              </w:tc>
              <w:tc>
                <w:tcPr>
                  <w:tcW w:w="1134" w:type="pct"/>
                  <w:noWrap w:val="0"/>
                  <w:vAlign w:val="center"/>
                </w:tcPr>
                <w:p>
                  <w:pPr>
                    <w:spacing w:line="240" w:lineRule="auto"/>
                    <w:jc w:val="center"/>
                    <w:rPr>
                      <w:rFonts w:hint="eastAsia" w:ascii="宋体" w:hAnsi="宋体" w:eastAsia="宋体" w:cs="宋体"/>
                      <w:color w:val="000000" w:themeColor="text1"/>
                      <w:sz w:val="21"/>
                      <w:szCs w:val="21"/>
                      <w:u w:val="single"/>
                      <w:lang w:val="en-US" w:eastAsia="zh-CN"/>
                      <w14:textFill>
                        <w14:solidFill>
                          <w14:schemeClr w14:val="tx1"/>
                        </w14:solidFill>
                      </w14:textFill>
                    </w:rPr>
                  </w:pPr>
                  <w:r>
                    <w:rPr>
                      <w:rFonts w:hint="eastAsia" w:ascii="宋体" w:hAnsi="宋体" w:eastAsia="宋体" w:cs="宋体"/>
                      <w:color w:val="000000" w:themeColor="text1"/>
                      <w:sz w:val="21"/>
                      <w:szCs w:val="21"/>
                      <w:u w:val="single"/>
                      <w:lang w:val="en-US" w:eastAsia="zh-CN"/>
                      <w14:textFill>
                        <w14:solidFill>
                          <w14:schemeClr w14:val="tx1"/>
                        </w14:solidFill>
                      </w14:textFill>
                    </w:rPr>
                    <w:t>仓库#3</w:t>
                  </w:r>
                </w:p>
              </w:tc>
              <w:tc>
                <w:tcPr>
                  <w:tcW w:w="2561" w:type="pct"/>
                  <w:noWrap w:val="0"/>
                  <w:vAlign w:val="center"/>
                </w:tcPr>
                <w:p>
                  <w:pPr>
                    <w:spacing w:line="240" w:lineRule="auto"/>
                    <w:jc w:val="center"/>
                    <w:rPr>
                      <w:rFonts w:hint="eastAsia" w:ascii="宋体" w:hAnsi="宋体" w:eastAsia="宋体" w:cs="宋体"/>
                      <w:color w:val="000000" w:themeColor="text1"/>
                      <w:sz w:val="21"/>
                      <w:szCs w:val="21"/>
                      <w:u w:val="single"/>
                      <w:lang w:val="en-US" w:eastAsia="zh-CN"/>
                      <w14:textFill>
                        <w14:solidFill>
                          <w14:schemeClr w14:val="tx1"/>
                        </w14:solidFill>
                      </w14:textFill>
                    </w:rPr>
                  </w:pPr>
                  <w:r>
                    <w:rPr>
                      <w:rFonts w:hint="eastAsia" w:ascii="宋体" w:hAnsi="宋体" w:cs="宋体"/>
                      <w:color w:val="000000" w:themeColor="text1"/>
                      <w:sz w:val="21"/>
                      <w:szCs w:val="21"/>
                      <w:u w:val="single"/>
                      <w:lang w:val="en-US" w:eastAsia="zh-CN"/>
                      <w14:textFill>
                        <w14:solidFill>
                          <w14:schemeClr w14:val="tx1"/>
                        </w14:solidFill>
                      </w14:textFill>
                    </w:rPr>
                    <w:t>约500㎡，钢架混砖结构，用于存放原料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499" w:hRule="atLeast"/>
                <w:jc w:val="center"/>
              </w:trPr>
              <w:tc>
                <w:tcPr>
                  <w:tcW w:w="1232" w:type="pct"/>
                  <w:vMerge w:val="restar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辅助设备</w:t>
                  </w:r>
                </w:p>
              </w:tc>
              <w:tc>
                <w:tcPr>
                  <w:tcW w:w="1134"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配电室</w:t>
                  </w:r>
                </w:p>
              </w:tc>
              <w:tc>
                <w:tcPr>
                  <w:tcW w:w="2561"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cs="宋体"/>
                      <w:color w:val="000000" w:themeColor="text1"/>
                      <w:sz w:val="21"/>
                      <w:szCs w:val="21"/>
                      <w:u w:val="none"/>
                      <w:lang w:val="en-US" w:eastAsia="zh-CN"/>
                      <w14:textFill>
                        <w14:solidFill>
                          <w14:schemeClr w14:val="tx1"/>
                        </w14:solidFill>
                      </w14:textFill>
                    </w:rPr>
                    <w:t>约100㎡，混砖结构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499" w:hRule="atLeast"/>
                <w:jc w:val="center"/>
              </w:trPr>
              <w:tc>
                <w:tcPr>
                  <w:tcW w:w="1232" w:type="pct"/>
                  <w:vMerge w:val="continue"/>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p>
              </w:tc>
              <w:tc>
                <w:tcPr>
                  <w:tcW w:w="1134"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cs="宋体"/>
                      <w:color w:val="000000" w:themeColor="text1"/>
                      <w:sz w:val="21"/>
                      <w:szCs w:val="21"/>
                      <w:u w:val="none"/>
                      <w:lang w:val="en-US" w:eastAsia="zh-CN"/>
                      <w14:textFill>
                        <w14:solidFill>
                          <w14:schemeClr w14:val="tx1"/>
                        </w14:solidFill>
                      </w14:textFill>
                    </w:rPr>
                    <w:t>办公生活区</w:t>
                  </w:r>
                </w:p>
              </w:tc>
              <w:tc>
                <w:tcPr>
                  <w:tcW w:w="2561" w:type="pct"/>
                  <w:noWrap w:val="0"/>
                  <w:vAlign w:val="center"/>
                </w:tcPr>
                <w:p>
                  <w:pPr>
                    <w:spacing w:line="240" w:lineRule="auto"/>
                    <w:jc w:val="center"/>
                    <w:rPr>
                      <w:rFonts w:hint="default"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cs="宋体"/>
                      <w:color w:val="000000" w:themeColor="text1"/>
                      <w:sz w:val="21"/>
                      <w:szCs w:val="21"/>
                      <w:u w:val="none"/>
                      <w:lang w:val="en-US" w:eastAsia="zh-CN"/>
                      <w14:textFill>
                        <w14:solidFill>
                          <w14:schemeClr w14:val="tx1"/>
                        </w14:solidFill>
                      </w14:textFill>
                    </w:rPr>
                    <w:t>占地面积约400㎡，2层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499" w:hRule="atLeast"/>
                <w:jc w:val="center"/>
              </w:trPr>
              <w:tc>
                <w:tcPr>
                  <w:tcW w:w="1232" w:type="pct"/>
                  <w:vMerge w:val="restar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公用工程</w:t>
                  </w:r>
                </w:p>
              </w:tc>
              <w:tc>
                <w:tcPr>
                  <w:tcW w:w="1134"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供水</w:t>
                  </w:r>
                </w:p>
              </w:tc>
              <w:tc>
                <w:tcPr>
                  <w:tcW w:w="2561"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由城镇自来水供给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499" w:hRule="atLeast"/>
                <w:jc w:val="center"/>
              </w:trPr>
              <w:tc>
                <w:tcPr>
                  <w:tcW w:w="1232" w:type="pct"/>
                  <w:vMerge w:val="continue"/>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p>
              </w:tc>
              <w:tc>
                <w:tcPr>
                  <w:tcW w:w="1134"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供电</w:t>
                  </w:r>
                </w:p>
              </w:tc>
              <w:tc>
                <w:tcPr>
                  <w:tcW w:w="2561"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国家电网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499" w:hRule="atLeast"/>
                <w:jc w:val="center"/>
              </w:trPr>
              <w:tc>
                <w:tcPr>
                  <w:tcW w:w="1232" w:type="pct"/>
                  <w:vMerge w:val="continue"/>
                  <w:noWrap w:val="0"/>
                  <w:vAlign w:val="center"/>
                </w:tcPr>
                <w:p>
                  <w:pPr>
                    <w:spacing w:line="240" w:lineRule="auto"/>
                    <w:jc w:val="center"/>
                    <w:rPr>
                      <w:rFonts w:hint="eastAsia" w:ascii="宋体" w:hAnsi="宋体" w:eastAsia="宋体" w:cs="宋体"/>
                      <w:color w:val="auto"/>
                      <w:sz w:val="21"/>
                      <w:szCs w:val="21"/>
                      <w:u w:val="none"/>
                      <w:lang w:val="en-US" w:eastAsia="zh-CN"/>
                    </w:rPr>
                  </w:pPr>
                </w:p>
              </w:tc>
              <w:tc>
                <w:tcPr>
                  <w:tcW w:w="1134" w:type="pct"/>
                  <w:noWrap w:val="0"/>
                  <w:vAlign w:val="center"/>
                </w:tcPr>
                <w:p>
                  <w:pPr>
                    <w:spacing w:line="240" w:lineRule="auto"/>
                    <w:jc w:val="center"/>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排水</w:t>
                  </w:r>
                </w:p>
              </w:tc>
              <w:tc>
                <w:tcPr>
                  <w:tcW w:w="2561" w:type="pct"/>
                  <w:noWrap w:val="0"/>
                  <w:vAlign w:val="center"/>
                </w:tcPr>
                <w:p>
                  <w:pPr>
                    <w:spacing w:line="240" w:lineRule="auto"/>
                    <w:jc w:val="center"/>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生活废水：</w:t>
                  </w:r>
                  <w:r>
                    <w:rPr>
                      <w:rFonts w:hint="eastAsia" w:ascii="宋体" w:hAnsi="宋体" w:cs="宋体"/>
                      <w:color w:val="auto"/>
                      <w:sz w:val="21"/>
                      <w:szCs w:val="21"/>
                      <w:u w:val="none"/>
                      <w:lang w:val="en-US" w:eastAsia="zh-CN"/>
                    </w:rPr>
                    <w:t>生活废水经厂区化粪池处理后提供给附近居民作为农肥</w:t>
                  </w:r>
                  <w:r>
                    <w:rPr>
                      <w:rFonts w:hint="eastAsia" w:ascii="宋体" w:hAnsi="宋体" w:eastAsia="宋体" w:cs="宋体"/>
                      <w:color w:val="auto"/>
                      <w:sz w:val="21"/>
                      <w:szCs w:val="21"/>
                      <w:u w:val="none"/>
                      <w:lang w:val="en-US" w:eastAsia="zh-CN"/>
                    </w:rPr>
                    <w:t>；</w:t>
                  </w:r>
                </w:p>
                <w:p>
                  <w:pPr>
                    <w:spacing w:line="240" w:lineRule="auto"/>
                    <w:jc w:val="center"/>
                    <w:rPr>
                      <w:rFonts w:hint="eastAsia" w:ascii="宋体" w:hAnsi="宋体" w:eastAsia="宋体" w:cs="宋体"/>
                      <w:color w:val="FF0000"/>
                      <w:sz w:val="21"/>
                      <w:szCs w:val="21"/>
                      <w:u w:val="none"/>
                      <w:lang w:val="en-US" w:eastAsia="zh-CN"/>
                    </w:rPr>
                  </w:pPr>
                  <w:r>
                    <w:rPr>
                      <w:rFonts w:hint="eastAsia" w:ascii="宋体" w:hAnsi="宋体" w:eastAsia="宋体" w:cs="宋体"/>
                      <w:color w:val="000000" w:themeColor="text1"/>
                      <w:sz w:val="21"/>
                      <w:szCs w:val="21"/>
                      <w:u w:val="none"/>
                      <w:lang w:val="en-US" w:eastAsia="zh-CN"/>
                      <w14:textFill>
                        <w14:solidFill>
                          <w14:schemeClr w14:val="tx1"/>
                        </w14:solidFill>
                      </w14:textFill>
                    </w:rPr>
                    <w:t>雨水：初期雨水经厂区雨水沟收集后外排；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32" w:type="pct"/>
                  <w:vMerge w:val="restar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环保工程</w:t>
                  </w:r>
                </w:p>
              </w:tc>
              <w:tc>
                <w:tcPr>
                  <w:tcW w:w="1134"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废水处理</w:t>
                  </w:r>
                </w:p>
              </w:tc>
              <w:tc>
                <w:tcPr>
                  <w:tcW w:w="2633" w:type="pct"/>
                  <w:gridSpan w:val="2"/>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生活用水：经化粪池处理后回用于厂区绿化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499" w:hRule="atLeast"/>
                <w:jc w:val="center"/>
              </w:trPr>
              <w:tc>
                <w:tcPr>
                  <w:tcW w:w="1232" w:type="pct"/>
                  <w:vMerge w:val="continue"/>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p>
              </w:tc>
              <w:tc>
                <w:tcPr>
                  <w:tcW w:w="1134"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废气处理</w:t>
                  </w:r>
                </w:p>
              </w:tc>
              <w:tc>
                <w:tcPr>
                  <w:tcW w:w="2561" w:type="pct"/>
                  <w:noWrap w:val="0"/>
                  <w:vAlign w:val="center"/>
                </w:tcPr>
                <w:p>
                  <w:pPr>
                    <w:spacing w:line="240" w:lineRule="auto"/>
                    <w:jc w:val="center"/>
                    <w:rPr>
                      <w:rFonts w:hint="default" w:ascii="宋体" w:hAnsi="宋体" w:cs="宋体"/>
                      <w:color w:val="000000" w:themeColor="text1"/>
                      <w:sz w:val="21"/>
                      <w:szCs w:val="21"/>
                      <w:u w:val="none"/>
                      <w:lang w:val="en-US" w:eastAsia="zh-CN"/>
                      <w14:textFill>
                        <w14:solidFill>
                          <w14:schemeClr w14:val="tx1"/>
                        </w14:solidFill>
                      </w14:textFill>
                    </w:rPr>
                  </w:pPr>
                  <w:r>
                    <w:rPr>
                      <w:rFonts w:hint="eastAsia" w:ascii="宋体" w:hAnsi="宋体" w:cs="宋体"/>
                      <w:color w:val="000000" w:themeColor="text1"/>
                      <w:sz w:val="21"/>
                      <w:szCs w:val="21"/>
                      <w:u w:val="none"/>
                      <w:lang w:val="en-US" w:eastAsia="zh-CN"/>
                      <w14:textFill>
                        <w14:solidFill>
                          <w14:schemeClr w14:val="tx1"/>
                        </w14:solidFill>
                      </w14:textFill>
                    </w:rPr>
                    <w:t>烘干产生的水蒸气经排气筒（DA001）排放。</w:t>
                  </w:r>
                </w:p>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cs="宋体"/>
                      <w:color w:val="000000" w:themeColor="text1"/>
                      <w:sz w:val="21"/>
                      <w:szCs w:val="21"/>
                      <w:u w:val="none"/>
                      <w:lang w:val="en-US" w:eastAsia="zh-CN"/>
                      <w14:textFill>
                        <w14:solidFill>
                          <w14:schemeClr w14:val="tx1"/>
                        </w14:solidFill>
                      </w14:textFill>
                    </w:rPr>
                    <w:t>粉碎</w:t>
                  </w:r>
                  <w:r>
                    <w:rPr>
                      <w:rFonts w:hint="eastAsia" w:ascii="宋体" w:hAnsi="宋体" w:eastAsia="宋体" w:cs="宋体"/>
                      <w:color w:val="000000" w:themeColor="text1"/>
                      <w:sz w:val="21"/>
                      <w:szCs w:val="21"/>
                      <w:u w:val="none"/>
                      <w:lang w:val="en-US" w:eastAsia="zh-CN"/>
                      <w14:textFill>
                        <w14:solidFill>
                          <w14:schemeClr w14:val="tx1"/>
                        </w14:solidFill>
                      </w14:textFill>
                    </w:rPr>
                    <w:t>废气由设备</w:t>
                  </w:r>
                  <w:r>
                    <w:rPr>
                      <w:rFonts w:hint="eastAsia" w:ascii="宋体" w:hAnsi="宋体" w:cs="宋体"/>
                      <w:color w:val="000000" w:themeColor="text1"/>
                      <w:sz w:val="21"/>
                      <w:szCs w:val="21"/>
                      <w:u w:val="none"/>
                      <w:lang w:val="en-US" w:eastAsia="zh-CN"/>
                      <w14:textFill>
                        <w14:solidFill>
                          <w14:schemeClr w14:val="tx1"/>
                        </w14:solidFill>
                      </w14:textFill>
                    </w:rPr>
                    <w:t>自</w:t>
                  </w:r>
                  <w:r>
                    <w:rPr>
                      <w:rFonts w:hint="eastAsia" w:ascii="宋体" w:hAnsi="宋体" w:eastAsia="宋体" w:cs="宋体"/>
                      <w:color w:val="000000" w:themeColor="text1"/>
                      <w:sz w:val="21"/>
                      <w:szCs w:val="21"/>
                      <w:u w:val="none"/>
                      <w:lang w:val="en-US" w:eastAsia="zh-CN"/>
                      <w14:textFill>
                        <w14:solidFill>
                          <w14:schemeClr w14:val="tx1"/>
                        </w14:solidFill>
                      </w14:textFill>
                    </w:rPr>
                    <w:t>带脉冲</w:t>
                  </w:r>
                  <w:r>
                    <w:rPr>
                      <w:rFonts w:hint="eastAsia" w:ascii="宋体" w:hAnsi="宋体" w:cs="宋体"/>
                      <w:color w:val="000000" w:themeColor="text1"/>
                      <w:sz w:val="21"/>
                      <w:szCs w:val="21"/>
                      <w:u w:val="none"/>
                      <w:lang w:val="en-US" w:eastAsia="zh-CN"/>
                      <w14:textFill>
                        <w14:solidFill>
                          <w14:schemeClr w14:val="tx1"/>
                        </w14:solidFill>
                      </w14:textFill>
                    </w:rPr>
                    <w:t>除尘器</w:t>
                  </w:r>
                  <w:r>
                    <w:rPr>
                      <w:rFonts w:hint="eastAsia" w:ascii="宋体" w:hAnsi="宋体" w:eastAsia="宋体" w:cs="宋体"/>
                      <w:color w:val="000000" w:themeColor="text1"/>
                      <w:sz w:val="21"/>
                      <w:szCs w:val="21"/>
                      <w:u w:val="none"/>
                      <w:lang w:val="en-US" w:eastAsia="zh-CN"/>
                      <w14:textFill>
                        <w14:solidFill>
                          <w14:schemeClr w14:val="tx1"/>
                        </w14:solidFill>
                      </w14:textFill>
                    </w:rPr>
                    <w:t>收集后</w:t>
                  </w:r>
                  <w:r>
                    <w:rPr>
                      <w:rFonts w:hint="eastAsia" w:ascii="宋体" w:hAnsi="宋体" w:cs="宋体"/>
                      <w:color w:val="000000" w:themeColor="text1"/>
                      <w:sz w:val="21"/>
                      <w:szCs w:val="21"/>
                      <w:u w:val="none"/>
                      <w:lang w:val="en-US" w:eastAsia="zh-CN"/>
                      <w14:textFill>
                        <w14:solidFill>
                          <w14:schemeClr w14:val="tx1"/>
                        </w14:solidFill>
                      </w14:textFill>
                    </w:rPr>
                    <w:t>经15m排气筒（DA002）排放；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499" w:hRule="atLeast"/>
                <w:jc w:val="center"/>
              </w:trPr>
              <w:tc>
                <w:tcPr>
                  <w:tcW w:w="1232" w:type="pct"/>
                  <w:vMerge w:val="continue"/>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p>
              </w:tc>
              <w:tc>
                <w:tcPr>
                  <w:tcW w:w="1134" w:type="pct"/>
                  <w:noWrap w:val="0"/>
                  <w:vAlign w:val="center"/>
                </w:tcPr>
                <w:p>
                  <w:pPr>
                    <w:spacing w:line="240" w:lineRule="auto"/>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噪声处理</w:t>
                  </w:r>
                </w:p>
              </w:tc>
              <w:tc>
                <w:tcPr>
                  <w:tcW w:w="2561"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合理布局于封闭厂房内，选用低噪声设备，加强设备管理，禁止夜间作业。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499" w:hRule="atLeast"/>
                <w:jc w:val="center"/>
              </w:trPr>
              <w:tc>
                <w:tcPr>
                  <w:tcW w:w="1232" w:type="pct"/>
                  <w:vMerge w:val="restar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固废处置</w:t>
                  </w:r>
                </w:p>
              </w:tc>
              <w:tc>
                <w:tcPr>
                  <w:tcW w:w="1134" w:type="pct"/>
                  <w:noWrap w:val="0"/>
                  <w:vAlign w:val="center"/>
                </w:tcPr>
                <w:p>
                  <w:pPr>
                    <w:spacing w:line="240" w:lineRule="auto"/>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一般固废</w:t>
                  </w:r>
                </w:p>
              </w:tc>
              <w:tc>
                <w:tcPr>
                  <w:tcW w:w="2561" w:type="pct"/>
                  <w:noWrap w:val="0"/>
                  <w:vAlign w:val="center"/>
                </w:tcPr>
                <w:p>
                  <w:pPr>
                    <w:spacing w:line="240" w:lineRule="auto"/>
                    <w:jc w:val="center"/>
                    <w:rPr>
                      <w:rFonts w:hint="eastAsia" w:ascii="宋体" w:hAnsi="宋体" w:eastAsia="宋体" w:cs="宋体"/>
                      <w:color w:val="000000" w:themeColor="text1"/>
                      <w:sz w:val="21"/>
                      <w:szCs w:val="21"/>
                      <w:u w:val="none"/>
                      <w:lang w:eastAsia="zh-CN"/>
                      <w14:textFill>
                        <w14:solidFill>
                          <w14:schemeClr w14:val="tx1"/>
                        </w14:solidFill>
                      </w14:textFill>
                    </w:rPr>
                  </w:pPr>
                  <w:r>
                    <w:rPr>
                      <w:rFonts w:hint="eastAsia" w:ascii="宋体" w:hAnsi="宋体" w:cs="宋体"/>
                      <w:color w:val="000000" w:themeColor="text1"/>
                      <w:sz w:val="21"/>
                      <w:szCs w:val="21"/>
                      <w:u w:val="none"/>
                      <w:lang w:eastAsia="zh-CN"/>
                      <w14:textFill>
                        <w14:solidFill>
                          <w14:schemeClr w14:val="tx1"/>
                        </w14:solidFill>
                      </w14:textFill>
                    </w:rPr>
                    <w:t>不合格大米，未完全粉磨的产品、除尘器收集的粉尘收集后外售，废包装材料交由环卫部门处置。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499" w:hRule="atLeast"/>
                <w:jc w:val="center"/>
              </w:trPr>
              <w:tc>
                <w:tcPr>
                  <w:tcW w:w="1232" w:type="pct"/>
                  <w:vMerge w:val="continue"/>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p>
              </w:tc>
              <w:tc>
                <w:tcPr>
                  <w:tcW w:w="1134" w:type="pct"/>
                  <w:noWrap w:val="0"/>
                  <w:vAlign w:val="center"/>
                </w:tcPr>
                <w:p>
                  <w:pPr>
                    <w:spacing w:line="240" w:lineRule="auto"/>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生活垃圾</w:t>
                  </w:r>
                </w:p>
              </w:tc>
              <w:tc>
                <w:tcPr>
                  <w:tcW w:w="2561" w:type="pct"/>
                  <w:noWrap w:val="0"/>
                  <w:vAlign w:val="center"/>
                </w:tcPr>
                <w:p>
                  <w:pPr>
                    <w:spacing w:line="240" w:lineRule="auto"/>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垃圾桶收集后交由当地环卫部门</w:t>
                  </w:r>
                </w:p>
              </w:tc>
            </w:tr>
          </w:tbl>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（3）建设项目平面布置</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项目位于</w:t>
            </w:r>
            <w:r>
              <w:rPr>
                <w:rFonts w:hint="eastAsia" w:ascii="宋体" w:hAnsi="宋体" w:cs="宋体"/>
                <w:color w:val="000000" w:themeColor="text1"/>
                <w:sz w:val="24"/>
                <w:lang w:val="en-US" w:eastAsia="zh-CN"/>
                <w14:textFill>
                  <w14:solidFill>
                    <w14:schemeClr w14:val="tx1"/>
                  </w14:solidFill>
                </w14:textFill>
              </w:rPr>
              <w:t>湖南省常德市澧县城头山镇张公庙居委会七组</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中心</w:t>
            </w:r>
            <w:r>
              <w:rPr>
                <w:rFonts w:hint="eastAsia" w:ascii="宋体" w:hAnsi="宋体" w:eastAsia="宋体" w:cs="宋体"/>
                <w:color w:val="000000" w:themeColor="text1"/>
                <w:sz w:val="24"/>
                <w14:textFill>
                  <w14:solidFill>
                    <w14:schemeClr w14:val="tx1"/>
                  </w14:solidFill>
                </w14:textFill>
              </w:rPr>
              <w:t>坐标：（</w:t>
            </w:r>
            <w:r>
              <w:rPr>
                <w:rFonts w:hint="eastAsia" w:ascii="宋体" w:hAnsi="宋体" w:eastAsia="宋体" w:cs="宋体"/>
                <w:color w:val="000000" w:themeColor="text1"/>
                <w:sz w:val="24"/>
                <w:lang w:val="en-US" w:eastAsia="zh-CN"/>
                <w14:textFill>
                  <w14:solidFill>
                    <w14:schemeClr w14:val="tx1"/>
                  </w14:solidFill>
                </w14:textFill>
              </w:rPr>
              <w:t>111</w:t>
            </w:r>
            <w:r>
              <w:rPr>
                <w:rFonts w:hint="eastAsia" w:ascii="宋体" w:hAnsi="宋体" w:eastAsia="宋体" w:cs="宋体"/>
                <w:color w:val="000000" w:themeColor="text1"/>
                <w:sz w:val="24"/>
                <w14:textFill>
                  <w14:solidFill>
                    <w14:schemeClr w14:val="tx1"/>
                  </w14:solidFill>
                </w14:textFill>
              </w:rPr>
              <w:t>度</w:t>
            </w:r>
            <w:r>
              <w:rPr>
                <w:rFonts w:hint="eastAsia" w:ascii="宋体" w:hAnsi="宋体" w:eastAsia="宋体" w:cs="宋体"/>
                <w:color w:val="000000" w:themeColor="text1"/>
                <w:sz w:val="24"/>
                <w:lang w:val="en-US" w:eastAsia="zh-CN"/>
                <w14:textFill>
                  <w14:solidFill>
                    <w14:schemeClr w14:val="tx1"/>
                  </w14:solidFill>
                </w14:textFill>
              </w:rPr>
              <w:t>39</w:t>
            </w:r>
            <w:r>
              <w:rPr>
                <w:rFonts w:hint="eastAsia" w:ascii="宋体" w:hAnsi="宋体" w:eastAsia="宋体" w:cs="宋体"/>
                <w:color w:val="000000" w:themeColor="text1"/>
                <w:sz w:val="24"/>
                <w14:textFill>
                  <w14:solidFill>
                    <w14:schemeClr w14:val="tx1"/>
                  </w14:solidFill>
                </w14:textFill>
              </w:rPr>
              <w:t>分</w:t>
            </w:r>
            <w:r>
              <w:rPr>
                <w:rFonts w:hint="eastAsia" w:ascii="宋体" w:hAnsi="宋体" w:eastAsia="宋体" w:cs="宋体"/>
                <w:color w:val="000000" w:themeColor="text1"/>
                <w:sz w:val="24"/>
                <w:lang w:val="en-US" w:eastAsia="zh-CN"/>
                <w14:textFill>
                  <w14:solidFill>
                    <w14:schemeClr w14:val="tx1"/>
                  </w14:solidFill>
                </w14:textFill>
              </w:rPr>
              <w:t>39.74396</w:t>
            </w:r>
            <w:r>
              <w:rPr>
                <w:rFonts w:hint="eastAsia" w:ascii="宋体" w:hAnsi="宋体" w:eastAsia="宋体" w:cs="宋体"/>
                <w:color w:val="000000" w:themeColor="text1"/>
                <w:sz w:val="24"/>
                <w14:textFill>
                  <w14:solidFill>
                    <w14:schemeClr w14:val="tx1"/>
                  </w14:solidFill>
                </w14:textFill>
              </w:rPr>
              <w:t>秒，</w:t>
            </w:r>
            <w:r>
              <w:rPr>
                <w:rFonts w:hint="eastAsia" w:ascii="宋体" w:hAnsi="宋体" w:eastAsia="宋体" w:cs="宋体"/>
                <w:color w:val="000000" w:themeColor="text1"/>
                <w:sz w:val="24"/>
                <w:lang w:val="en-US" w:eastAsia="zh-CN"/>
                <w14:textFill>
                  <w14:solidFill>
                    <w14:schemeClr w14:val="tx1"/>
                  </w14:solidFill>
                </w14:textFill>
              </w:rPr>
              <w:t>29</w:t>
            </w:r>
            <w:r>
              <w:rPr>
                <w:rFonts w:hint="eastAsia" w:ascii="宋体" w:hAnsi="宋体" w:eastAsia="宋体" w:cs="宋体"/>
                <w:color w:val="000000" w:themeColor="text1"/>
                <w:sz w:val="24"/>
                <w14:textFill>
                  <w14:solidFill>
                    <w14:schemeClr w14:val="tx1"/>
                  </w14:solidFill>
                </w14:textFill>
              </w:rPr>
              <w:t>度</w:t>
            </w:r>
            <w:r>
              <w:rPr>
                <w:rFonts w:hint="eastAsia" w:ascii="宋体" w:hAnsi="宋体" w:eastAsia="宋体" w:cs="宋体"/>
                <w:color w:val="000000" w:themeColor="text1"/>
                <w:sz w:val="24"/>
                <w:lang w:val="en-US" w:eastAsia="zh-CN"/>
                <w14:textFill>
                  <w14:solidFill>
                    <w14:schemeClr w14:val="tx1"/>
                  </w14:solidFill>
                </w14:textFill>
              </w:rPr>
              <w:t>36</w:t>
            </w:r>
            <w:r>
              <w:rPr>
                <w:rFonts w:hint="eastAsia" w:ascii="宋体" w:hAnsi="宋体" w:eastAsia="宋体" w:cs="宋体"/>
                <w:color w:val="000000" w:themeColor="text1"/>
                <w:sz w:val="24"/>
                <w14:textFill>
                  <w14:solidFill>
                    <w14:schemeClr w14:val="tx1"/>
                  </w14:solidFill>
                </w14:textFill>
              </w:rPr>
              <w:t>分</w:t>
            </w:r>
            <w:r>
              <w:rPr>
                <w:rFonts w:hint="eastAsia" w:ascii="宋体" w:hAnsi="宋体" w:eastAsia="宋体" w:cs="宋体"/>
                <w:color w:val="000000" w:themeColor="text1"/>
                <w:sz w:val="24"/>
                <w:lang w:val="en-US" w:eastAsia="zh-CN"/>
                <w14:textFill>
                  <w14:solidFill>
                    <w14:schemeClr w14:val="tx1"/>
                  </w14:solidFill>
                </w14:textFill>
              </w:rPr>
              <w:t>32.08671</w:t>
            </w:r>
            <w:r>
              <w:rPr>
                <w:rFonts w:hint="eastAsia" w:ascii="宋体" w:hAnsi="宋体" w:eastAsia="宋体" w:cs="宋体"/>
                <w:color w:val="000000" w:themeColor="text1"/>
                <w:sz w:val="24"/>
                <w14:textFill>
                  <w14:solidFill>
                    <w14:schemeClr w14:val="tx1"/>
                  </w14:solidFill>
                </w14:textFill>
              </w:rPr>
              <w:t>秒）</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本项目厂区平面布置合理，主要生产车间位于厂区北侧，主要用于安装各类生产设备，生产车间西侧为办公大楼和员工宿舍等辅助建筑，生产车间南侧仓库主要用于企业产品和原辅料的存储，厂区平面布置详见附图2</w:t>
            </w:r>
            <w:r>
              <w:rPr>
                <w:rFonts w:hint="eastAsia" w:ascii="宋体" w:hAnsi="宋体" w:eastAsia="宋体" w:cs="宋体"/>
                <w:color w:val="000000" w:themeColor="text1"/>
                <w:sz w:val="24"/>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（4）产品方案</w:t>
            </w:r>
          </w:p>
          <w:p>
            <w:pPr>
              <w:spacing w:line="240" w:lineRule="auto"/>
              <w:jc w:val="center"/>
              <w:rPr>
                <w:rFonts w:hint="eastAsia" w:ascii="宋体" w:hAnsi="宋体" w:eastAsia="宋体" w:cs="宋体"/>
                <w:b/>
                <w:bCs/>
                <w:color w:val="000000" w:themeColor="text1"/>
                <w:sz w:val="21"/>
                <w:szCs w:val="21"/>
                <w:u w:val="none"/>
                <w:lang w:val="en-US" w:eastAsia="zh-CN"/>
                <w14:textFill>
                  <w14:solidFill>
                    <w14:schemeClr w14:val="tx1"/>
                  </w14:solidFill>
                </w14:textFill>
              </w:rPr>
            </w:pPr>
            <w:r>
              <w:rPr>
                <w:rFonts w:hint="eastAsia" w:ascii="宋体" w:hAnsi="宋体" w:eastAsia="宋体" w:cs="宋体"/>
                <w:b/>
                <w:bCs/>
                <w:color w:val="000000" w:themeColor="text1"/>
                <w:sz w:val="21"/>
                <w:szCs w:val="21"/>
                <w:u w:val="none"/>
                <w:lang w:val="en-US" w:eastAsia="zh-CN"/>
                <w14:textFill>
                  <w14:solidFill>
                    <w14:schemeClr w14:val="tx1"/>
                  </w14:solidFill>
                </w14:textFill>
              </w:rPr>
              <w:t>表2.2项目产品方案一览表</w:t>
            </w:r>
          </w:p>
          <w:tbl>
            <w:tblPr>
              <w:tblStyle w:val="2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727"/>
              <w:gridCol w:w="1727"/>
              <w:gridCol w:w="1032"/>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78" w:type="pct"/>
                  <w:noWrap w:val="0"/>
                  <w:vAlign w:val="center"/>
                </w:tcPr>
                <w:p>
                  <w:pPr>
                    <w:numPr>
                      <w:ilvl w:val="0"/>
                      <w:numId w:val="0"/>
                    </w:num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序号</w:t>
                  </w:r>
                </w:p>
              </w:tc>
              <w:tc>
                <w:tcPr>
                  <w:tcW w:w="1079" w:type="pct"/>
                  <w:noWrap w:val="0"/>
                  <w:vAlign w:val="center"/>
                </w:tcPr>
                <w:p>
                  <w:pPr>
                    <w:numPr>
                      <w:ilvl w:val="0"/>
                      <w:numId w:val="0"/>
                    </w:num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产品名称</w:t>
                  </w:r>
                </w:p>
              </w:tc>
              <w:tc>
                <w:tcPr>
                  <w:tcW w:w="1079" w:type="pct"/>
                  <w:noWrap w:val="0"/>
                  <w:vAlign w:val="center"/>
                </w:tcPr>
                <w:p>
                  <w:pPr>
                    <w:numPr>
                      <w:ilvl w:val="0"/>
                      <w:numId w:val="0"/>
                    </w:num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年产量</w:t>
                  </w:r>
                </w:p>
              </w:tc>
              <w:tc>
                <w:tcPr>
                  <w:tcW w:w="645" w:type="pct"/>
                  <w:noWrap w:val="0"/>
                  <w:vAlign w:val="center"/>
                </w:tcPr>
                <w:p>
                  <w:pPr>
                    <w:numPr>
                      <w:ilvl w:val="0"/>
                      <w:numId w:val="0"/>
                    </w:num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单位</w:t>
                  </w:r>
                </w:p>
              </w:tc>
              <w:tc>
                <w:tcPr>
                  <w:tcW w:w="1117" w:type="pct"/>
                  <w:noWrap w:val="0"/>
                  <w:vAlign w:val="center"/>
                </w:tcPr>
                <w:p>
                  <w:pPr>
                    <w:numPr>
                      <w:ilvl w:val="0"/>
                      <w:numId w:val="0"/>
                    </w:num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储存方式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78" w:type="pct"/>
                  <w:noWrap w:val="0"/>
                  <w:vAlign w:val="center"/>
                </w:tcPr>
                <w:p>
                  <w:pPr>
                    <w:numPr>
                      <w:ilvl w:val="0"/>
                      <w:numId w:val="0"/>
                    </w:num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1</w:t>
                  </w:r>
                </w:p>
              </w:tc>
              <w:tc>
                <w:tcPr>
                  <w:tcW w:w="1079" w:type="pct"/>
                  <w:noWrap w:val="0"/>
                  <w:vAlign w:val="center"/>
                </w:tcPr>
                <w:p>
                  <w:pPr>
                    <w:numPr>
                      <w:ilvl w:val="0"/>
                      <w:numId w:val="0"/>
                    </w:num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善食纤维素米粉</w:t>
                  </w:r>
                </w:p>
              </w:tc>
              <w:tc>
                <w:tcPr>
                  <w:tcW w:w="1079" w:type="pct"/>
                  <w:noWrap w:val="0"/>
                  <w:vAlign w:val="center"/>
                </w:tcPr>
                <w:p>
                  <w:pPr>
                    <w:numPr>
                      <w:ilvl w:val="0"/>
                      <w:numId w:val="0"/>
                    </w:num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10000</w:t>
                  </w:r>
                </w:p>
              </w:tc>
              <w:tc>
                <w:tcPr>
                  <w:tcW w:w="645" w:type="pct"/>
                  <w:noWrap w:val="0"/>
                  <w:vAlign w:val="center"/>
                </w:tcPr>
                <w:p>
                  <w:pPr>
                    <w:numPr>
                      <w:ilvl w:val="0"/>
                      <w:numId w:val="0"/>
                    </w:num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吨</w:t>
                  </w:r>
                </w:p>
              </w:tc>
              <w:tc>
                <w:tcPr>
                  <w:tcW w:w="1117" w:type="pct"/>
                  <w:noWrap w:val="0"/>
                  <w:vAlign w:val="center"/>
                </w:tcPr>
                <w:p>
                  <w:pPr>
                    <w:numPr>
                      <w:ilvl w:val="0"/>
                      <w:numId w:val="0"/>
                    </w:num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cs="宋体"/>
                      <w:color w:val="000000" w:themeColor="text1"/>
                      <w:sz w:val="21"/>
                      <w:szCs w:val="21"/>
                      <w:u w:val="none"/>
                      <w:lang w:val="en-US" w:eastAsia="zh-CN"/>
                      <w14:textFill>
                        <w14:solidFill>
                          <w14:schemeClr w14:val="tx1"/>
                        </w14:solidFill>
                      </w14:textFill>
                    </w:rPr>
                    <w:t>袋装</w:t>
                  </w:r>
                </w:p>
              </w:tc>
            </w:tr>
          </w:tbl>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（5）主要设备及数量</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本项目主要设备见下表。</w:t>
            </w:r>
          </w:p>
          <w:p>
            <w:pPr>
              <w:spacing w:line="240" w:lineRule="auto"/>
              <w:jc w:val="center"/>
              <w:rPr>
                <w:rFonts w:hint="eastAsia" w:ascii="宋体" w:hAnsi="宋体" w:eastAsia="宋体" w:cs="宋体"/>
                <w:b/>
                <w:bCs/>
                <w:color w:val="000000" w:themeColor="text1"/>
                <w:sz w:val="21"/>
                <w:szCs w:val="21"/>
                <w:u w:val="none"/>
                <w:lang w:val="en-US" w:eastAsia="zh-CN"/>
                <w14:textFill>
                  <w14:solidFill>
                    <w14:schemeClr w14:val="tx1"/>
                  </w14:solidFill>
                </w14:textFill>
              </w:rPr>
            </w:pPr>
            <w:r>
              <w:rPr>
                <w:rFonts w:hint="eastAsia" w:ascii="宋体" w:hAnsi="宋体" w:eastAsia="宋体" w:cs="宋体"/>
                <w:b/>
                <w:bCs/>
                <w:color w:val="000000" w:themeColor="text1"/>
                <w:sz w:val="21"/>
                <w:szCs w:val="21"/>
                <w:u w:val="none"/>
                <w:lang w:val="en-US" w:eastAsia="zh-CN"/>
                <w14:textFill>
                  <w14:solidFill>
                    <w14:schemeClr w14:val="tx1"/>
                  </w14:solidFill>
                </w14:textFill>
              </w:rPr>
              <w:t>表2.3</w:t>
            </w:r>
            <w:r>
              <w:rPr>
                <w:rFonts w:hint="eastAsia" w:ascii="宋体" w:hAnsi="宋体" w:cs="宋体"/>
                <w:b/>
                <w:bCs/>
                <w:color w:val="000000" w:themeColor="text1"/>
                <w:sz w:val="21"/>
                <w:szCs w:val="21"/>
                <w:u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u w:val="none"/>
                <w:lang w:val="en-US" w:eastAsia="zh-CN"/>
                <w14:textFill>
                  <w14:solidFill>
                    <w14:schemeClr w14:val="tx1"/>
                  </w14:solidFill>
                </w14:textFill>
              </w:rPr>
              <w:t>项目主要设备一览表</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953"/>
              <w:gridCol w:w="1894"/>
              <w:gridCol w:w="1469"/>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序号</w:t>
                  </w:r>
                </w:p>
              </w:tc>
              <w:tc>
                <w:tcPr>
                  <w:tcW w:w="122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设备名称</w:t>
                  </w:r>
                </w:p>
              </w:tc>
              <w:tc>
                <w:tcPr>
                  <w:tcW w:w="1183"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规格型号</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单位</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1</w:t>
                  </w:r>
                </w:p>
              </w:tc>
              <w:tc>
                <w:tcPr>
                  <w:tcW w:w="122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螺旋上料机</w:t>
                  </w:r>
                </w:p>
              </w:tc>
              <w:tc>
                <w:tcPr>
                  <w:tcW w:w="1183"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CH-250型</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台</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2</w:t>
                  </w:r>
                </w:p>
              </w:tc>
              <w:tc>
                <w:tcPr>
                  <w:tcW w:w="122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色选机</w:t>
                  </w:r>
                </w:p>
              </w:tc>
              <w:tc>
                <w:tcPr>
                  <w:tcW w:w="1183"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三通道3千瓦</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台</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3</w:t>
                  </w:r>
                </w:p>
              </w:tc>
              <w:tc>
                <w:tcPr>
                  <w:tcW w:w="122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真空上料机</w:t>
                  </w:r>
                </w:p>
              </w:tc>
              <w:tc>
                <w:tcPr>
                  <w:tcW w:w="1183"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GH-7型</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台</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4</w:t>
                  </w:r>
                </w:p>
              </w:tc>
              <w:tc>
                <w:tcPr>
                  <w:tcW w:w="122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超微粉碎机</w:t>
                  </w:r>
                </w:p>
              </w:tc>
              <w:tc>
                <w:tcPr>
                  <w:tcW w:w="1183"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CAM1000-C</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台</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5</w:t>
                  </w:r>
                </w:p>
              </w:tc>
              <w:tc>
                <w:tcPr>
                  <w:tcW w:w="122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储存罐</w:t>
                  </w:r>
                </w:p>
              </w:tc>
              <w:tc>
                <w:tcPr>
                  <w:tcW w:w="1183"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304不锈钢30吨</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个</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6</w:t>
                  </w:r>
                </w:p>
              </w:tc>
              <w:tc>
                <w:tcPr>
                  <w:tcW w:w="122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25公斤大包装机</w:t>
                  </w:r>
                </w:p>
              </w:tc>
              <w:tc>
                <w:tcPr>
                  <w:tcW w:w="1183"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GH-3000/5千瓦</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台</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7</w:t>
                  </w:r>
                </w:p>
              </w:tc>
              <w:tc>
                <w:tcPr>
                  <w:tcW w:w="122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2公斤小包装机</w:t>
                  </w:r>
                </w:p>
              </w:tc>
              <w:tc>
                <w:tcPr>
                  <w:tcW w:w="1183"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GH-3000/5千瓦</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台</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8</w:t>
                  </w:r>
                </w:p>
              </w:tc>
              <w:tc>
                <w:tcPr>
                  <w:tcW w:w="122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搅拌机</w:t>
                  </w:r>
                </w:p>
              </w:tc>
              <w:tc>
                <w:tcPr>
                  <w:tcW w:w="1183"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7.5千瓦</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台</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9</w:t>
                  </w:r>
                </w:p>
              </w:tc>
              <w:tc>
                <w:tcPr>
                  <w:tcW w:w="122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无尘车间恒温空调</w:t>
                  </w:r>
                </w:p>
              </w:tc>
              <w:tc>
                <w:tcPr>
                  <w:tcW w:w="1183"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3匹</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台</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10</w:t>
                  </w:r>
                </w:p>
              </w:tc>
              <w:tc>
                <w:tcPr>
                  <w:tcW w:w="122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脉冲除尘机</w:t>
                  </w:r>
                </w:p>
              </w:tc>
              <w:tc>
                <w:tcPr>
                  <w:tcW w:w="1183"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MB-130</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台</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11</w:t>
                  </w:r>
                </w:p>
              </w:tc>
              <w:tc>
                <w:tcPr>
                  <w:tcW w:w="122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计量罐</w:t>
                  </w:r>
                </w:p>
              </w:tc>
              <w:tc>
                <w:tcPr>
                  <w:tcW w:w="1183"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304不锈钢1吨</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个</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76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12</w:t>
                  </w:r>
                </w:p>
              </w:tc>
              <w:tc>
                <w:tcPr>
                  <w:tcW w:w="122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紫外线灭菌机</w:t>
                  </w:r>
                </w:p>
              </w:tc>
              <w:tc>
                <w:tcPr>
                  <w:tcW w:w="1183"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10型304不锈钢3千瓦</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台</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13</w:t>
                  </w:r>
                </w:p>
              </w:tc>
              <w:tc>
                <w:tcPr>
                  <w:tcW w:w="122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电控系统</w:t>
                  </w:r>
                </w:p>
              </w:tc>
              <w:tc>
                <w:tcPr>
                  <w:tcW w:w="1183"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200千瓦动力柜</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套</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14</w:t>
                  </w:r>
                </w:p>
              </w:tc>
              <w:tc>
                <w:tcPr>
                  <w:tcW w:w="122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净化无尘车间</w:t>
                  </w:r>
                </w:p>
              </w:tc>
              <w:tc>
                <w:tcPr>
                  <w:tcW w:w="1183"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净化防火板</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套</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15</w:t>
                  </w:r>
                </w:p>
              </w:tc>
              <w:tc>
                <w:tcPr>
                  <w:tcW w:w="122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螺杆空压机</w:t>
                  </w:r>
                </w:p>
              </w:tc>
              <w:tc>
                <w:tcPr>
                  <w:tcW w:w="1183"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55千瓦</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台</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16</w:t>
                  </w:r>
                </w:p>
              </w:tc>
              <w:tc>
                <w:tcPr>
                  <w:tcW w:w="122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输送带</w:t>
                  </w:r>
                </w:p>
              </w:tc>
              <w:tc>
                <w:tcPr>
                  <w:tcW w:w="1183"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60型不锈钢</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条</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17</w:t>
                  </w:r>
                </w:p>
              </w:tc>
              <w:tc>
                <w:tcPr>
                  <w:tcW w:w="122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辅助零配件</w:t>
                  </w:r>
                </w:p>
              </w:tc>
              <w:tc>
                <w:tcPr>
                  <w:tcW w:w="1183"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食品级</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组</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18</w:t>
                  </w:r>
                </w:p>
              </w:tc>
              <w:tc>
                <w:tcPr>
                  <w:tcW w:w="122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烘干机</w:t>
                  </w:r>
                </w:p>
              </w:tc>
              <w:tc>
                <w:tcPr>
                  <w:tcW w:w="1183"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食品级</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台</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19</w:t>
                  </w:r>
                </w:p>
              </w:tc>
              <w:tc>
                <w:tcPr>
                  <w:tcW w:w="122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脱水机及配套</w:t>
                  </w:r>
                </w:p>
              </w:tc>
              <w:tc>
                <w:tcPr>
                  <w:tcW w:w="1183"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套</w:t>
                  </w:r>
                </w:p>
              </w:tc>
              <w:tc>
                <w:tcPr>
                  <w:tcW w:w="91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1</w:t>
                  </w:r>
                </w:p>
              </w:tc>
            </w:tr>
          </w:tbl>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（6）主要原辅材料及能源消耗</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根据建设方提供资料，项目主要原辅材料及能源消耗见下表。</w:t>
            </w:r>
          </w:p>
          <w:p>
            <w:pPr>
              <w:spacing w:line="240" w:lineRule="auto"/>
              <w:jc w:val="center"/>
              <w:rPr>
                <w:rFonts w:hint="eastAsia" w:ascii="宋体" w:hAnsi="宋体" w:eastAsia="宋体" w:cs="宋体"/>
                <w:b/>
                <w:bCs/>
                <w:color w:val="000000" w:themeColor="text1"/>
                <w:sz w:val="21"/>
                <w:szCs w:val="21"/>
                <w:u w:val="none"/>
                <w:lang w:val="en-GB" w:eastAsia="zh-CN"/>
                <w14:textFill>
                  <w14:solidFill>
                    <w14:schemeClr w14:val="tx1"/>
                  </w14:solidFill>
                </w14:textFill>
              </w:rPr>
            </w:pPr>
            <w:r>
              <w:rPr>
                <w:rFonts w:hint="eastAsia" w:ascii="宋体" w:hAnsi="宋体" w:eastAsia="宋体" w:cs="宋体"/>
                <w:b/>
                <w:bCs/>
                <w:color w:val="000000" w:themeColor="text1"/>
                <w:sz w:val="21"/>
                <w:szCs w:val="21"/>
                <w:u w:val="none"/>
                <w:lang w:val="en-GB" w:eastAsia="zh-CN"/>
                <w14:textFill>
                  <w14:solidFill>
                    <w14:schemeClr w14:val="tx1"/>
                  </w14:solidFill>
                </w14:textFill>
              </w:rPr>
              <w:t>表</w:t>
            </w:r>
            <w:r>
              <w:rPr>
                <w:rFonts w:hint="eastAsia" w:ascii="宋体" w:hAnsi="宋体" w:eastAsia="宋体" w:cs="宋体"/>
                <w:b/>
                <w:bCs/>
                <w:color w:val="000000" w:themeColor="text1"/>
                <w:sz w:val="21"/>
                <w:szCs w:val="21"/>
                <w:u w:val="none"/>
                <w:lang w:val="en-US" w:eastAsia="zh-CN"/>
                <w14:textFill>
                  <w14:solidFill>
                    <w14:schemeClr w14:val="tx1"/>
                  </w14:solidFill>
                </w14:textFill>
              </w:rPr>
              <w:t>2.4 项目</w:t>
            </w:r>
            <w:r>
              <w:rPr>
                <w:rFonts w:hint="eastAsia" w:ascii="宋体" w:hAnsi="宋体" w:eastAsia="宋体" w:cs="宋体"/>
                <w:b/>
                <w:bCs/>
                <w:color w:val="000000" w:themeColor="text1"/>
                <w:sz w:val="21"/>
                <w:szCs w:val="21"/>
                <w:u w:val="none"/>
                <w:lang w:val="en-GB" w:eastAsia="zh-CN"/>
                <w14:textFill>
                  <w14:solidFill>
                    <w14:schemeClr w14:val="tx1"/>
                  </w14:solidFill>
                </w14:textFill>
              </w:rPr>
              <w:t>原辅材料及能源消耗一览表</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1601"/>
              <w:gridCol w:w="1601"/>
              <w:gridCol w:w="1601"/>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9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序号</w:t>
                  </w:r>
                </w:p>
              </w:tc>
              <w:tc>
                <w:tcPr>
                  <w:tcW w:w="100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原材料名称</w:t>
                  </w:r>
                </w:p>
              </w:tc>
              <w:tc>
                <w:tcPr>
                  <w:tcW w:w="100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单位</w:t>
                  </w:r>
                </w:p>
              </w:tc>
              <w:tc>
                <w:tcPr>
                  <w:tcW w:w="100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消耗量（t/a）</w:t>
                  </w:r>
                </w:p>
              </w:tc>
              <w:tc>
                <w:tcPr>
                  <w:tcW w:w="100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储存方式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5"/>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cs="宋体"/>
                      <w:color w:val="000000" w:themeColor="text1"/>
                      <w:sz w:val="21"/>
                      <w:szCs w:val="21"/>
                      <w:u w:val="none"/>
                      <w:lang w:val="en-US" w:eastAsia="zh-CN"/>
                      <w14:textFill>
                        <w14:solidFill>
                          <w14:schemeClr w14:val="tx1"/>
                        </w14:solidFill>
                      </w14:textFill>
                    </w:rPr>
                    <w:t>主要原辅材料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99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1</w:t>
                  </w:r>
                </w:p>
              </w:tc>
              <w:tc>
                <w:tcPr>
                  <w:tcW w:w="100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大米</w:t>
                  </w:r>
                </w:p>
              </w:tc>
              <w:tc>
                <w:tcPr>
                  <w:tcW w:w="100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吨</w:t>
                  </w:r>
                </w:p>
              </w:tc>
              <w:tc>
                <w:tcPr>
                  <w:tcW w:w="1000" w:type="pct"/>
                  <w:noWrap w:val="0"/>
                  <w:vAlign w:val="center"/>
                </w:tcPr>
                <w:p>
                  <w:pPr>
                    <w:spacing w:line="240" w:lineRule="auto"/>
                    <w:jc w:val="center"/>
                    <w:rPr>
                      <w:rFonts w:hint="default"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cs="宋体"/>
                      <w:color w:val="000000" w:themeColor="text1"/>
                      <w:sz w:val="21"/>
                      <w:szCs w:val="21"/>
                      <w:u w:val="none"/>
                      <w:lang w:val="en-US" w:eastAsia="zh-CN"/>
                      <w14:textFill>
                        <w14:solidFill>
                          <w14:schemeClr w14:val="tx1"/>
                        </w14:solidFill>
                      </w14:textFill>
                    </w:rPr>
                    <w:t>9000</w:t>
                  </w:r>
                </w:p>
              </w:tc>
              <w:tc>
                <w:tcPr>
                  <w:tcW w:w="100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cs="宋体"/>
                      <w:color w:val="000000" w:themeColor="text1"/>
                      <w:sz w:val="21"/>
                      <w:szCs w:val="21"/>
                      <w:u w:val="none"/>
                      <w:lang w:val="en-US" w:eastAsia="zh-CN"/>
                      <w14:textFill>
                        <w14:solidFill>
                          <w14:schemeClr w14:val="tx1"/>
                        </w14:solidFill>
                      </w14:textFill>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98"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2</w:t>
                  </w:r>
                </w:p>
              </w:tc>
              <w:tc>
                <w:tcPr>
                  <w:tcW w:w="100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豆渣</w:t>
                  </w:r>
                </w:p>
              </w:tc>
              <w:tc>
                <w:tcPr>
                  <w:tcW w:w="1000" w:type="pct"/>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吨</w:t>
                  </w:r>
                </w:p>
              </w:tc>
              <w:tc>
                <w:tcPr>
                  <w:tcW w:w="1000" w:type="pct"/>
                  <w:noWrap w:val="0"/>
                  <w:vAlign w:val="center"/>
                </w:tcPr>
                <w:p>
                  <w:pPr>
                    <w:spacing w:line="240" w:lineRule="auto"/>
                    <w:jc w:val="center"/>
                    <w:rPr>
                      <w:rFonts w:hint="default"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cs="宋体"/>
                      <w:color w:val="000000" w:themeColor="text1"/>
                      <w:sz w:val="21"/>
                      <w:szCs w:val="21"/>
                      <w:u w:val="none"/>
                      <w:lang w:val="en-US" w:eastAsia="zh-CN"/>
                      <w14:textFill>
                        <w14:solidFill>
                          <w14:schemeClr w14:val="tx1"/>
                        </w14:solidFill>
                      </w14:textFill>
                    </w:rPr>
                    <w:t>1350</w:t>
                  </w:r>
                </w:p>
              </w:tc>
              <w:tc>
                <w:tcPr>
                  <w:tcW w:w="1000" w:type="pct"/>
                  <w:noWrap w:val="0"/>
                  <w:vAlign w:val="center"/>
                </w:tcPr>
                <w:p>
                  <w:pPr>
                    <w:spacing w:line="240" w:lineRule="auto"/>
                    <w:jc w:val="center"/>
                    <w:rPr>
                      <w:rFonts w:hint="default"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cs="宋体"/>
                      <w:color w:val="000000" w:themeColor="text1"/>
                      <w:sz w:val="21"/>
                      <w:szCs w:val="21"/>
                      <w:u w:val="none"/>
                      <w:lang w:val="en-US" w:eastAsia="zh-CN"/>
                      <w14:textFill>
                        <w14:solidFill>
                          <w14:schemeClr w14:val="tx1"/>
                        </w14:solidFill>
                      </w14:textFill>
                    </w:rPr>
                    <w:t>桶装、含水率为30%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5"/>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cs="宋体"/>
                      <w:color w:val="000000" w:themeColor="text1"/>
                      <w:sz w:val="21"/>
                      <w:szCs w:val="21"/>
                      <w:u w:val="none"/>
                      <w:lang w:val="en-US" w:eastAsia="zh-CN"/>
                      <w14:textFill>
                        <w14:solidFill>
                          <w14:schemeClr w14:val="tx1"/>
                        </w14:solidFill>
                      </w14:textFill>
                    </w:rPr>
                    <w:t>主要能源消耗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998" w:type="pct"/>
                  <w:noWrap w:val="0"/>
                  <w:vAlign w:val="center"/>
                </w:tcPr>
                <w:p>
                  <w:pPr>
                    <w:spacing w:line="240" w:lineRule="auto"/>
                    <w:jc w:val="center"/>
                    <w:rPr>
                      <w:rFonts w:hint="default"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cs="宋体"/>
                      <w:color w:val="000000" w:themeColor="text1"/>
                      <w:sz w:val="21"/>
                      <w:szCs w:val="21"/>
                      <w:u w:val="none"/>
                      <w:lang w:val="en-US" w:eastAsia="zh-CN"/>
                      <w14:textFill>
                        <w14:solidFill>
                          <w14:schemeClr w14:val="tx1"/>
                        </w14:solidFill>
                      </w14:textFill>
                    </w:rPr>
                    <w:t>3</w:t>
                  </w:r>
                </w:p>
              </w:tc>
              <w:tc>
                <w:tcPr>
                  <w:tcW w:w="1601" w:type="dxa"/>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default" w:ascii="宋体" w:hAnsi="宋体" w:eastAsia="宋体" w:cs="宋体"/>
                      <w:color w:val="000000" w:themeColor="text1"/>
                      <w:sz w:val="21"/>
                      <w:szCs w:val="21"/>
                      <w:u w:val="none"/>
                      <w:lang w:val="en-US" w:eastAsia="zh-CN"/>
                      <w14:textFill>
                        <w14:solidFill>
                          <w14:schemeClr w14:val="tx1"/>
                        </w14:solidFill>
                      </w14:textFill>
                    </w:rPr>
                    <w:t>水</w:t>
                  </w:r>
                </w:p>
              </w:tc>
              <w:tc>
                <w:tcPr>
                  <w:tcW w:w="1601" w:type="dxa"/>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default" w:ascii="宋体" w:hAnsi="宋体" w:eastAsia="宋体" w:cs="宋体"/>
                      <w:color w:val="000000" w:themeColor="text1"/>
                      <w:sz w:val="21"/>
                      <w:szCs w:val="21"/>
                      <w:u w:val="none"/>
                      <w:lang w:val="en-US" w:eastAsia="zh-CN"/>
                      <w14:textFill>
                        <w14:solidFill>
                          <w14:schemeClr w14:val="tx1"/>
                        </w14:solidFill>
                      </w14:textFill>
                    </w:rPr>
                    <w:t>t/a</w:t>
                  </w:r>
                </w:p>
              </w:tc>
              <w:tc>
                <w:tcPr>
                  <w:tcW w:w="1601" w:type="dxa"/>
                  <w:noWrap w:val="0"/>
                  <w:vAlign w:val="center"/>
                </w:tcPr>
                <w:p>
                  <w:pPr>
                    <w:spacing w:line="240" w:lineRule="auto"/>
                    <w:jc w:val="center"/>
                    <w:rPr>
                      <w:rFonts w:hint="default"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cs="宋体"/>
                      <w:color w:val="000000" w:themeColor="text1"/>
                      <w:sz w:val="21"/>
                      <w:szCs w:val="21"/>
                      <w:u w:val="none"/>
                      <w:lang w:val="en-US" w:eastAsia="zh-CN"/>
                      <w14:textFill>
                        <w14:solidFill>
                          <w14:schemeClr w14:val="tx1"/>
                        </w14:solidFill>
                      </w14:textFill>
                    </w:rPr>
                    <w:t>300</w:t>
                  </w:r>
                </w:p>
              </w:tc>
              <w:tc>
                <w:tcPr>
                  <w:tcW w:w="1601" w:type="dxa"/>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城镇自来水管网接入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98" w:type="pct"/>
                  <w:noWrap w:val="0"/>
                  <w:vAlign w:val="center"/>
                </w:tcPr>
                <w:p>
                  <w:pPr>
                    <w:spacing w:line="240" w:lineRule="auto"/>
                    <w:jc w:val="center"/>
                    <w:rPr>
                      <w:rFonts w:hint="default"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cs="宋体"/>
                      <w:color w:val="000000" w:themeColor="text1"/>
                      <w:sz w:val="21"/>
                      <w:szCs w:val="21"/>
                      <w:u w:val="none"/>
                      <w:lang w:val="en-US" w:eastAsia="zh-CN"/>
                      <w14:textFill>
                        <w14:solidFill>
                          <w14:schemeClr w14:val="tx1"/>
                        </w14:solidFill>
                      </w14:textFill>
                    </w:rPr>
                    <w:t>4</w:t>
                  </w:r>
                </w:p>
              </w:tc>
              <w:tc>
                <w:tcPr>
                  <w:tcW w:w="1601" w:type="dxa"/>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default" w:ascii="宋体" w:hAnsi="宋体" w:eastAsia="宋体" w:cs="宋体"/>
                      <w:color w:val="000000" w:themeColor="text1"/>
                      <w:sz w:val="21"/>
                      <w:szCs w:val="21"/>
                      <w:u w:val="none"/>
                      <w:lang w:val="en-US" w:eastAsia="zh-CN"/>
                      <w14:textFill>
                        <w14:solidFill>
                          <w14:schemeClr w14:val="tx1"/>
                        </w14:solidFill>
                      </w14:textFill>
                    </w:rPr>
                    <w:t>电</w:t>
                  </w:r>
                </w:p>
              </w:tc>
              <w:tc>
                <w:tcPr>
                  <w:tcW w:w="1601" w:type="dxa"/>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default" w:ascii="宋体" w:hAnsi="宋体" w:eastAsia="宋体" w:cs="宋体"/>
                      <w:color w:val="000000" w:themeColor="text1"/>
                      <w:sz w:val="21"/>
                      <w:szCs w:val="21"/>
                      <w:u w:val="none"/>
                      <w:lang w:val="en-US" w:eastAsia="zh-CN"/>
                      <w14:textFill>
                        <w14:solidFill>
                          <w14:schemeClr w14:val="tx1"/>
                        </w14:solidFill>
                      </w14:textFill>
                    </w:rPr>
                    <w:t>万kw·h</w:t>
                  </w:r>
                  <w:r>
                    <w:rPr>
                      <w:rFonts w:hint="eastAsia" w:ascii="宋体" w:hAnsi="宋体" w:eastAsia="宋体" w:cs="宋体"/>
                      <w:color w:val="000000" w:themeColor="text1"/>
                      <w:sz w:val="21"/>
                      <w:szCs w:val="21"/>
                      <w:u w:val="none"/>
                      <w:lang w:val="en-US" w:eastAsia="zh-CN"/>
                      <w14:textFill>
                        <w14:solidFill>
                          <w14:schemeClr w14:val="tx1"/>
                        </w14:solidFill>
                      </w14:textFill>
                    </w:rPr>
                    <w:t>/a</w:t>
                  </w:r>
                </w:p>
              </w:tc>
              <w:tc>
                <w:tcPr>
                  <w:tcW w:w="1601" w:type="dxa"/>
                  <w:noWrap w:val="0"/>
                  <w:vAlign w:val="center"/>
                </w:tcPr>
                <w:p>
                  <w:pPr>
                    <w:spacing w:line="240" w:lineRule="auto"/>
                    <w:jc w:val="center"/>
                    <w:rPr>
                      <w:rFonts w:hint="default"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约20</w:t>
                  </w:r>
                </w:p>
              </w:tc>
              <w:tc>
                <w:tcPr>
                  <w:tcW w:w="1601" w:type="dxa"/>
                  <w:noWrap w:val="0"/>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default" w:ascii="宋体" w:hAnsi="宋体" w:eastAsia="宋体" w:cs="宋体"/>
                      <w:color w:val="000000" w:themeColor="text1"/>
                      <w:sz w:val="21"/>
                      <w:szCs w:val="21"/>
                      <w:u w:val="none"/>
                      <w:lang w:val="en-US" w:eastAsia="zh-CN"/>
                      <w14:textFill>
                        <w14:solidFill>
                          <w14:schemeClr w14:val="tx1"/>
                        </w14:solidFill>
                      </w14:textFill>
                    </w:rPr>
                    <w:t>城镇</w:t>
                  </w:r>
                  <w:r>
                    <w:rPr>
                      <w:rFonts w:hint="eastAsia" w:ascii="宋体" w:hAnsi="宋体" w:eastAsia="宋体" w:cs="宋体"/>
                      <w:color w:val="000000" w:themeColor="text1"/>
                      <w:sz w:val="21"/>
                      <w:szCs w:val="21"/>
                      <w:u w:val="none"/>
                      <w:lang w:val="en-US" w:eastAsia="zh-CN"/>
                      <w14:textFill>
                        <w14:solidFill>
                          <w14:schemeClr w14:val="tx1"/>
                        </w14:solidFill>
                      </w14:textFill>
                    </w:rPr>
                    <w:t>电网</w:t>
                  </w:r>
                  <w:r>
                    <w:rPr>
                      <w:rFonts w:hint="default" w:ascii="宋体" w:hAnsi="宋体" w:eastAsia="宋体" w:cs="宋体"/>
                      <w:color w:val="000000" w:themeColor="text1"/>
                      <w:sz w:val="21"/>
                      <w:szCs w:val="21"/>
                      <w:u w:val="none"/>
                      <w:lang w:val="en-US" w:eastAsia="zh-CN"/>
                      <w14:textFill>
                        <w14:solidFill>
                          <w14:schemeClr w14:val="tx1"/>
                        </w14:solidFill>
                      </w14:textFill>
                    </w:rPr>
                    <w:t>接入</w:t>
                  </w:r>
                </w:p>
              </w:tc>
            </w:tr>
          </w:tbl>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（7）劳动定员及工作制度</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本项目劳动定员</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eastAsia="宋体" w:cs="宋体"/>
                <w:color w:val="000000" w:themeColor="text1"/>
                <w:sz w:val="24"/>
                <w:lang w:val="en-US" w:eastAsia="zh-CN"/>
                <w14:textFill>
                  <w14:solidFill>
                    <w14:schemeClr w14:val="tx1"/>
                  </w14:solidFill>
                </w14:textFill>
              </w:rPr>
              <w:t>人，每日工作8小时，每年工作300天，厂区提供食宿。</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（8）供电、排水情况</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1）供电</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项目用电来源国家电网；</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2）给水</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给水：本项目用水来自于城镇自来水；</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3）排水</w:t>
            </w:r>
          </w:p>
          <w:p>
            <w:pPr>
              <w:keepNext w:val="0"/>
              <w:keepLines w:val="0"/>
              <w:suppressLineNumbers w:val="0"/>
              <w:spacing w:before="0" w:beforeAutospacing="0" w:after="0" w:afterAutospacing="0" w:line="360" w:lineRule="auto"/>
              <w:ind w:left="0" w:right="0"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生活废水：生活废水经厂区化粪池收集处理</w:t>
            </w:r>
            <w:r>
              <w:rPr>
                <w:rFonts w:hint="eastAsia" w:ascii="宋体" w:hAnsi="宋体" w:cs="宋体"/>
                <w:color w:val="000000" w:themeColor="text1"/>
                <w:sz w:val="24"/>
                <w:lang w:val="en-US" w:eastAsia="zh-CN"/>
                <w14:textFill>
                  <w14:solidFill>
                    <w14:schemeClr w14:val="tx1"/>
                  </w14:solidFill>
                </w14:textFill>
              </w:rPr>
              <w:t>后用作农肥</w:t>
            </w:r>
            <w:r>
              <w:rPr>
                <w:rFonts w:hint="eastAsia" w:ascii="宋体" w:hAnsi="宋体" w:eastAsia="宋体" w:cs="宋体"/>
                <w:color w:val="000000" w:themeColor="text1"/>
                <w:sz w:val="24"/>
                <w:lang w:val="en-US"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初期雨水：厂区初期雨水经厂区雨水管网收集后外排；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4）水平衡</w:t>
            </w:r>
          </w:p>
          <w:p>
            <w:pPr>
              <w:spacing w:line="360" w:lineRule="auto"/>
              <w:ind w:firstLine="480" w:firstLineChars="200"/>
              <w:jc w:val="left"/>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项目用水、排水情况见表2.5</w:t>
            </w:r>
          </w:p>
          <w:p>
            <w:pPr>
              <w:spacing w:line="240" w:lineRule="auto"/>
              <w:jc w:val="center"/>
              <w:rPr>
                <w:rFonts w:hint="eastAsia" w:ascii="宋体" w:hAnsi="宋体" w:eastAsia="宋体" w:cs="宋体"/>
                <w:b/>
                <w:bCs/>
                <w:color w:val="000000" w:themeColor="text1"/>
                <w:sz w:val="21"/>
                <w:szCs w:val="21"/>
                <w:u w:val="none"/>
                <w:lang w:val="en-US" w:eastAsia="zh-CN"/>
                <w14:textFill>
                  <w14:solidFill>
                    <w14:schemeClr w14:val="tx1"/>
                  </w14:solidFill>
                </w14:textFill>
              </w:rPr>
            </w:pPr>
            <w:r>
              <w:rPr>
                <w:rFonts w:hint="eastAsia" w:ascii="宋体" w:hAnsi="宋体" w:eastAsia="宋体" w:cs="宋体"/>
                <w:b/>
                <w:bCs/>
                <w:color w:val="000000" w:themeColor="text1"/>
                <w:sz w:val="21"/>
                <w:szCs w:val="21"/>
                <w:u w:val="none"/>
                <w:lang w:val="en-US" w:eastAsia="zh-CN"/>
                <w14:textFill>
                  <w14:solidFill>
                    <w14:schemeClr w14:val="tx1"/>
                  </w14:solidFill>
                </w14:textFill>
              </w:rPr>
              <w:t>表2.5 项目新鲜水估算表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615"/>
              <w:gridCol w:w="1605"/>
              <w:gridCol w:w="160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59" w:type="dxa"/>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项目</w:t>
                  </w:r>
                </w:p>
              </w:tc>
              <w:tc>
                <w:tcPr>
                  <w:tcW w:w="1615" w:type="dxa"/>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用水量（m³/a）</w:t>
                  </w:r>
                </w:p>
              </w:tc>
              <w:tc>
                <w:tcPr>
                  <w:tcW w:w="1605" w:type="dxa"/>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损耗量(m³/a)</w:t>
                  </w:r>
                </w:p>
              </w:tc>
              <w:tc>
                <w:tcPr>
                  <w:tcW w:w="1605" w:type="dxa"/>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cs="宋体"/>
                      <w:color w:val="000000" w:themeColor="text1"/>
                      <w:sz w:val="21"/>
                      <w:szCs w:val="21"/>
                      <w:u w:val="none"/>
                      <w:lang w:val="en-US" w:eastAsia="zh-CN"/>
                      <w14:textFill>
                        <w14:solidFill>
                          <w14:schemeClr w14:val="tx1"/>
                        </w14:solidFill>
                      </w14:textFill>
                    </w:rPr>
                    <w:t>污水</w:t>
                  </w:r>
                  <w:r>
                    <w:rPr>
                      <w:rFonts w:hint="eastAsia" w:ascii="宋体" w:hAnsi="宋体" w:eastAsia="宋体" w:cs="宋体"/>
                      <w:color w:val="000000" w:themeColor="text1"/>
                      <w:sz w:val="21"/>
                      <w:szCs w:val="21"/>
                      <w:u w:val="none"/>
                      <w:lang w:val="en-US" w:eastAsia="zh-CN"/>
                      <w14:textFill>
                        <w14:solidFill>
                          <w14:schemeClr w14:val="tx1"/>
                        </w14:solidFill>
                      </w14:textFill>
                    </w:rPr>
                    <w:t>量(m³/a)</w:t>
                  </w:r>
                </w:p>
              </w:tc>
              <w:tc>
                <w:tcPr>
                  <w:tcW w:w="1560" w:type="dxa"/>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59" w:type="dxa"/>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生活用水</w:t>
                  </w:r>
                </w:p>
              </w:tc>
              <w:tc>
                <w:tcPr>
                  <w:tcW w:w="1615" w:type="dxa"/>
                  <w:vAlign w:val="center"/>
                </w:tcPr>
                <w:p>
                  <w:pPr>
                    <w:spacing w:line="240" w:lineRule="auto"/>
                    <w:jc w:val="center"/>
                    <w:rPr>
                      <w:rFonts w:hint="default"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300</w:t>
                  </w:r>
                </w:p>
              </w:tc>
              <w:tc>
                <w:tcPr>
                  <w:tcW w:w="1605" w:type="dxa"/>
                  <w:vAlign w:val="center"/>
                </w:tcPr>
                <w:p>
                  <w:pPr>
                    <w:spacing w:line="240" w:lineRule="auto"/>
                    <w:jc w:val="center"/>
                    <w:rPr>
                      <w:rFonts w:hint="default"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60</w:t>
                  </w:r>
                </w:p>
              </w:tc>
              <w:tc>
                <w:tcPr>
                  <w:tcW w:w="1605" w:type="dxa"/>
                  <w:vAlign w:val="center"/>
                </w:tcPr>
                <w:p>
                  <w:pPr>
                    <w:spacing w:line="240" w:lineRule="auto"/>
                    <w:jc w:val="center"/>
                    <w:rPr>
                      <w:rFonts w:hint="default"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240</w:t>
                  </w:r>
                </w:p>
              </w:tc>
              <w:tc>
                <w:tcPr>
                  <w:tcW w:w="1560" w:type="dxa"/>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化粪池处理后用作农肥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59" w:type="dxa"/>
                  <w:vAlign w:val="center"/>
                </w:tcPr>
                <w:p>
                  <w:pPr>
                    <w:spacing w:line="240" w:lineRule="auto"/>
                    <w:jc w:val="center"/>
                    <w:rPr>
                      <w:rFonts w:hint="default"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cs="宋体"/>
                      <w:color w:val="000000" w:themeColor="text1"/>
                      <w:sz w:val="21"/>
                      <w:szCs w:val="21"/>
                      <w:u w:val="none"/>
                      <w:lang w:val="en-US" w:eastAsia="zh-CN"/>
                      <w14:textFill>
                        <w14:solidFill>
                          <w14:schemeClr w14:val="tx1"/>
                        </w14:solidFill>
                      </w14:textFill>
                    </w:rPr>
                    <w:t>烘干产生的水蒸气</w:t>
                  </w:r>
                </w:p>
              </w:tc>
              <w:tc>
                <w:tcPr>
                  <w:tcW w:w="1615" w:type="dxa"/>
                  <w:vAlign w:val="center"/>
                </w:tcPr>
                <w:p>
                  <w:pPr>
                    <w:spacing w:line="240" w:lineRule="auto"/>
                    <w:jc w:val="center"/>
                    <w:rPr>
                      <w:rFonts w:hint="default"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cs="宋体"/>
                      <w:color w:val="000000" w:themeColor="text1"/>
                      <w:sz w:val="21"/>
                      <w:szCs w:val="21"/>
                      <w:u w:val="none"/>
                      <w:lang w:val="en-US" w:eastAsia="zh-CN"/>
                      <w14:textFill>
                        <w14:solidFill>
                          <w14:schemeClr w14:val="tx1"/>
                        </w14:solidFill>
                      </w14:textFill>
                    </w:rPr>
                    <w:t>324</w:t>
                  </w:r>
                </w:p>
              </w:tc>
              <w:tc>
                <w:tcPr>
                  <w:tcW w:w="1605" w:type="dxa"/>
                  <w:vAlign w:val="center"/>
                </w:tcPr>
                <w:p>
                  <w:pPr>
                    <w:spacing w:line="240" w:lineRule="auto"/>
                    <w:jc w:val="center"/>
                    <w:rPr>
                      <w:rFonts w:hint="default"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cs="宋体"/>
                      <w:color w:val="000000" w:themeColor="text1"/>
                      <w:sz w:val="21"/>
                      <w:szCs w:val="21"/>
                      <w:u w:val="none"/>
                      <w:lang w:val="en-US" w:eastAsia="zh-CN"/>
                      <w14:textFill>
                        <w14:solidFill>
                          <w14:schemeClr w14:val="tx1"/>
                        </w14:solidFill>
                      </w14:textFill>
                    </w:rPr>
                    <w:t>64.8</w:t>
                  </w:r>
                </w:p>
              </w:tc>
              <w:tc>
                <w:tcPr>
                  <w:tcW w:w="1605" w:type="dxa"/>
                  <w:vAlign w:val="center"/>
                </w:tcPr>
                <w:p>
                  <w:pPr>
                    <w:spacing w:line="240" w:lineRule="auto"/>
                    <w:jc w:val="center"/>
                    <w:rPr>
                      <w:rFonts w:hint="default"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cs="宋体"/>
                      <w:color w:val="000000" w:themeColor="text1"/>
                      <w:sz w:val="21"/>
                      <w:szCs w:val="21"/>
                      <w:u w:val="none"/>
                      <w:lang w:val="en-US" w:eastAsia="zh-CN"/>
                      <w14:textFill>
                        <w14:solidFill>
                          <w14:schemeClr w14:val="tx1"/>
                        </w14:solidFill>
                      </w14:textFill>
                    </w:rPr>
                    <w:t>259.2</w:t>
                  </w:r>
                </w:p>
              </w:tc>
              <w:tc>
                <w:tcPr>
                  <w:tcW w:w="1560" w:type="dxa"/>
                  <w:vAlign w:val="center"/>
                </w:tcPr>
                <w:p>
                  <w:pPr>
                    <w:spacing w:line="240" w:lineRule="auto"/>
                    <w:jc w:val="center"/>
                    <w:rPr>
                      <w:rFonts w:hint="eastAsia" w:ascii="宋体" w:hAnsi="宋体" w:eastAsia="宋体" w:cs="宋体"/>
                      <w:color w:val="000000" w:themeColor="text1"/>
                      <w:sz w:val="21"/>
                      <w:szCs w:val="21"/>
                      <w:u w:val="none"/>
                      <w:lang w:val="en-US" w:eastAsia="zh-CN"/>
                      <w14:textFill>
                        <w14:solidFill>
                          <w14:schemeClr w14:val="tx1"/>
                        </w14:solidFill>
                      </w14:textFill>
                    </w:rPr>
                  </w:pPr>
                </w:p>
              </w:tc>
            </w:tr>
          </w:tbl>
          <w:p>
            <w:pPr>
              <w:pStyle w:val="5"/>
              <w:spacing w:line="240" w:lineRule="auto"/>
              <w:jc w:val="both"/>
              <w:rPr>
                <w:rFonts w:hint="eastAsia" w:ascii="宋体" w:hAnsi="宋体" w:eastAsia="宋体" w:cs="宋体"/>
                <w:color w:val="FF0000"/>
                <w:sz w:val="24"/>
                <w:szCs w:val="24"/>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97" w:hRule="atLeast"/>
          <w:jc w:val="center"/>
        </w:trPr>
        <w:tc>
          <w:tcPr>
            <w:tcW w:w="457" w:type="pct"/>
            <w:noWrap w:val="0"/>
            <w:vAlign w:val="center"/>
          </w:tcPr>
          <w:p>
            <w:pPr>
              <w:pStyle w:val="15"/>
              <w:adjustRightInd w:val="0"/>
              <w:snapToGrid w:val="0"/>
              <w:spacing w:before="0" w:beforeAutospacing="0" w:after="0" w:afterAutospacing="0" w:line="360" w:lineRule="auto"/>
              <w:jc w:val="center"/>
              <w:rPr>
                <w:rFonts w:hint="eastAsia" w:ascii="宋体" w:hAnsi="宋体" w:eastAsia="宋体" w:cs="宋体"/>
                <w:color w:val="FF0000"/>
                <w:sz w:val="24"/>
                <w:szCs w:val="24"/>
                <w:u w:val="none"/>
              </w:rPr>
            </w:pPr>
            <w:r>
              <w:rPr>
                <w:rFonts w:hint="eastAsia" w:ascii="宋体" w:hAnsi="宋体" w:eastAsia="宋体" w:cs="宋体"/>
                <w:color w:val="auto"/>
                <w:sz w:val="24"/>
                <w:szCs w:val="24"/>
                <w:u w:val="none"/>
              </w:rPr>
              <w:t>工艺流程和产排污环节</w:t>
            </w:r>
          </w:p>
        </w:tc>
        <w:tc>
          <w:tcPr>
            <w:tcW w:w="4542" w:type="pct"/>
            <w:noWrap w:val="0"/>
            <w:vAlign w:val="top"/>
          </w:tcPr>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1、施工期主要污染源分析：</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本项目租用澧县张公庙油脂化工有限责任公司现有厂房、不涉及土建工程；</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2、运营期主要污染源分析：</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本项目运营期主要产品为米粉，具体工艺流程如下：</w:t>
            </w:r>
            <w:r>
              <w:rPr>
                <w:rFonts w:hint="eastAsia" w:ascii="宋体" w:hAnsi="宋体" w:eastAsia="宋体" w:cs="宋体"/>
                <w:color w:val="auto"/>
                <w:sz w:val="24"/>
                <w:lang w:val="en-US" w:eastAsia="zh-CN"/>
              </w:rPr>
              <w:drawing>
                <wp:inline distT="0" distB="0" distL="114300" distR="114300">
                  <wp:extent cx="5076825" cy="3169920"/>
                  <wp:effectExtent l="0" t="0" r="0" b="0"/>
                  <wp:docPr id="7"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CB019B1-382A-4266-B25C-5B523AA43C14-1" descr="wps"/>
                          <pic:cNvPicPr>
                            <a:picLocks noChangeAspect="1"/>
                          </pic:cNvPicPr>
                        </pic:nvPicPr>
                        <pic:blipFill>
                          <a:blip r:embed="rId8"/>
                          <a:stretch>
                            <a:fillRect/>
                          </a:stretch>
                        </pic:blipFill>
                        <pic:spPr>
                          <a:xfrm>
                            <a:off x="0" y="0"/>
                            <a:ext cx="5076825" cy="3169920"/>
                          </a:xfrm>
                          <a:prstGeom prst="rect">
                            <a:avLst/>
                          </a:prstGeom>
                        </pic:spPr>
                      </pic:pic>
                    </a:graphicData>
                  </a:graphic>
                </wp:inline>
              </w:drawing>
            </w:r>
          </w:p>
          <w:p>
            <w:pPr>
              <w:pStyle w:val="2"/>
              <w:rPr>
                <w:rFonts w:hint="eastAsia"/>
                <w:lang w:val="en-US" w:eastAsia="zh-CN"/>
              </w:rPr>
            </w:pPr>
          </w:p>
          <w:p>
            <w:pPr>
              <w:spacing w:before="120" w:beforeLines="50" w:line="240" w:lineRule="auto"/>
              <w:jc w:val="center"/>
              <w:rPr>
                <w:rFonts w:hint="eastAsia" w:ascii="宋体" w:hAnsi="宋体" w:eastAsia="宋体" w:cs="宋体"/>
                <w:color w:val="FF0000"/>
                <w:sz w:val="24"/>
                <w:szCs w:val="24"/>
                <w:u w:val="none"/>
                <w:lang w:val="en-US" w:eastAsia="zh-CN"/>
              </w:rPr>
            </w:pPr>
          </w:p>
          <w:p>
            <w:pPr>
              <w:spacing w:before="120" w:beforeLines="50" w:line="240" w:lineRule="auto"/>
              <w:jc w:val="center"/>
              <w:rPr>
                <w:rFonts w:hint="eastAsia" w:ascii="宋体" w:hAnsi="宋体" w:eastAsia="宋体" w:cs="宋体"/>
                <w:b/>
                <w:bCs/>
                <w:color w:val="auto"/>
                <w:sz w:val="21"/>
                <w:szCs w:val="21"/>
                <w:u w:val="none"/>
                <w:lang w:val="en-US" w:eastAsia="zh-CN"/>
              </w:rPr>
            </w:pPr>
            <w:r>
              <w:rPr>
                <w:rFonts w:hint="eastAsia" w:ascii="宋体" w:hAnsi="宋体" w:eastAsia="宋体" w:cs="宋体"/>
                <w:b/>
                <w:bCs/>
                <w:color w:val="auto"/>
                <w:sz w:val="21"/>
                <w:szCs w:val="21"/>
                <w:u w:val="none"/>
                <w:lang w:val="en-US" w:eastAsia="zh-CN"/>
              </w:rPr>
              <w:t>图2.</w:t>
            </w:r>
            <w:r>
              <w:rPr>
                <w:rFonts w:hint="eastAsia" w:ascii="宋体" w:hAnsi="宋体" w:cs="宋体"/>
                <w:b/>
                <w:bCs/>
                <w:color w:val="auto"/>
                <w:sz w:val="21"/>
                <w:szCs w:val="21"/>
                <w:u w:val="none"/>
                <w:lang w:val="en-US" w:eastAsia="zh-CN"/>
              </w:rPr>
              <w:t>2</w:t>
            </w:r>
            <w:r>
              <w:rPr>
                <w:rFonts w:hint="eastAsia" w:ascii="宋体" w:hAnsi="宋体" w:eastAsia="宋体" w:cs="宋体"/>
                <w:b/>
                <w:bCs/>
                <w:color w:val="auto"/>
                <w:sz w:val="21"/>
                <w:szCs w:val="21"/>
                <w:u w:val="none"/>
                <w:lang w:val="en-US" w:eastAsia="zh-CN"/>
              </w:rPr>
              <w:t>项目工艺流程及产排污环节图</w:t>
            </w:r>
          </w:p>
          <w:p>
            <w:pPr>
              <w:keepNext w:val="0"/>
              <w:keepLines w:val="0"/>
              <w:suppressLineNumbers w:val="0"/>
              <w:adjustRightInd w:val="0"/>
              <w:spacing w:before="0" w:beforeAutospacing="0" w:after="0" w:afterAutospacing="0" w:line="360" w:lineRule="auto"/>
              <w:ind w:left="0" w:right="0" w:firstLine="470" w:firstLineChars="196"/>
              <w:contextualSpacing/>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工艺流程说明：</w:t>
            </w:r>
          </w:p>
          <w:p>
            <w:pPr>
              <w:keepNext w:val="0"/>
              <w:keepLines w:val="0"/>
              <w:suppressLineNumbers w:val="0"/>
              <w:adjustRightInd w:val="0"/>
              <w:spacing w:before="0" w:beforeAutospacing="0" w:after="0" w:afterAutospacing="0" w:line="360" w:lineRule="auto"/>
              <w:ind w:left="0" w:right="0" w:firstLine="470" w:firstLineChars="196"/>
              <w:contextualSpacing/>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提升：将原辅料提升至下一工序；</w:t>
            </w:r>
          </w:p>
          <w:p>
            <w:pPr>
              <w:keepNext w:val="0"/>
              <w:keepLines w:val="0"/>
              <w:suppressLineNumbers w:val="0"/>
              <w:adjustRightInd w:val="0"/>
              <w:spacing w:before="0" w:beforeAutospacing="0" w:after="0" w:afterAutospacing="0" w:line="360" w:lineRule="auto"/>
              <w:ind w:left="0" w:right="0" w:firstLine="470" w:firstLineChars="196"/>
              <w:contextualSpacing/>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色选：根据物料光学特性的差异，利用光电探测技术将大米中的异色颗粒自动分拣出来</w:t>
            </w:r>
            <w:r>
              <w:rPr>
                <w:rFonts w:hint="eastAsia" w:cs="Times New Roman"/>
                <w:color w:val="auto"/>
                <w:sz w:val="24"/>
                <w:lang w:val="en-US" w:eastAsia="zh-CN"/>
              </w:rPr>
              <w:t>，合格产品进入下一道工序，不合格产品外售</w:t>
            </w:r>
            <w:r>
              <w:rPr>
                <w:rFonts w:hint="eastAsia" w:ascii="Times New Roman" w:hAnsi="Times New Roman" w:eastAsia="宋体" w:cs="Times New Roman"/>
                <w:color w:val="auto"/>
                <w:sz w:val="24"/>
                <w:lang w:val="en-US" w:eastAsia="zh-CN"/>
              </w:rPr>
              <w:t>；</w:t>
            </w:r>
          </w:p>
          <w:p>
            <w:pPr>
              <w:keepNext w:val="0"/>
              <w:keepLines w:val="0"/>
              <w:suppressLineNumbers w:val="0"/>
              <w:adjustRightInd w:val="0"/>
              <w:spacing w:before="0" w:beforeAutospacing="0" w:after="0" w:afterAutospacing="0" w:line="360" w:lineRule="auto"/>
              <w:ind w:left="0" w:right="0" w:firstLine="470" w:firstLineChars="196"/>
              <w:contextualSpacing/>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灭菌：利用紫外线杀灭全部微生物，包括致病和非致病微生物以及</w:t>
            </w:r>
            <w:r>
              <w:rPr>
                <w:rFonts w:hint="eastAsia" w:ascii="Times New Roman" w:hAnsi="Times New Roman" w:eastAsia="宋体" w:cs="Times New Roman"/>
                <w:color w:val="auto"/>
                <w:sz w:val="24"/>
                <w:lang w:val="en-US" w:eastAsia="zh-CN"/>
              </w:rPr>
              <w:fldChar w:fldCharType="begin"/>
            </w:r>
            <w:r>
              <w:rPr>
                <w:rFonts w:hint="eastAsia" w:ascii="Times New Roman" w:hAnsi="Times New Roman" w:eastAsia="宋体" w:cs="Times New Roman"/>
                <w:color w:val="auto"/>
                <w:sz w:val="24"/>
                <w:lang w:val="en-US" w:eastAsia="zh-CN"/>
              </w:rPr>
              <w:instrText xml:space="preserve"> HYPERLINK "https://baike.baidu.com/item/%E8%8A%BD%E5%AD%A2?fromModule=lemma_inlink" \t "https://baike.baidu.com/item/_blank" </w:instrText>
            </w:r>
            <w:r>
              <w:rPr>
                <w:rFonts w:hint="eastAsia" w:ascii="Times New Roman" w:hAnsi="Times New Roman" w:eastAsia="宋体" w:cs="Times New Roman"/>
                <w:color w:val="auto"/>
                <w:sz w:val="24"/>
                <w:lang w:val="en-US" w:eastAsia="zh-CN"/>
              </w:rPr>
              <w:fldChar w:fldCharType="separate"/>
            </w:r>
            <w:r>
              <w:rPr>
                <w:rFonts w:hint="eastAsia" w:ascii="Times New Roman" w:hAnsi="Times New Roman" w:eastAsia="宋体" w:cs="Times New Roman"/>
                <w:color w:val="auto"/>
                <w:sz w:val="24"/>
                <w:lang w:val="en-US" w:eastAsia="zh-CN"/>
              </w:rPr>
              <w:t>芽孢</w:t>
            </w:r>
            <w:r>
              <w:rPr>
                <w:rFonts w:hint="eastAsia" w:ascii="Times New Roman" w:hAnsi="Times New Roman" w:eastAsia="宋体" w:cs="Times New Roman"/>
                <w:color w:val="auto"/>
                <w:sz w:val="24"/>
                <w:lang w:val="en-US" w:eastAsia="zh-CN"/>
              </w:rPr>
              <w:fldChar w:fldCharType="end"/>
            </w:r>
            <w:r>
              <w:rPr>
                <w:rFonts w:hint="eastAsia" w:ascii="Times New Roman" w:hAnsi="Times New Roman" w:eastAsia="宋体" w:cs="Times New Roman"/>
                <w:color w:val="auto"/>
                <w:sz w:val="24"/>
                <w:lang w:val="en-US" w:eastAsia="zh-CN"/>
              </w:rPr>
              <w:t>，使之达到无菌保障水平</w:t>
            </w:r>
            <w:r>
              <w:rPr>
                <w:rFonts w:hint="eastAsia" w:cs="Times New Roman"/>
                <w:color w:val="auto"/>
                <w:sz w:val="24"/>
                <w:lang w:val="en-US" w:eastAsia="zh-CN"/>
              </w:rPr>
              <w:t>；</w:t>
            </w:r>
          </w:p>
          <w:p>
            <w:pPr>
              <w:keepNext w:val="0"/>
              <w:keepLines w:val="0"/>
              <w:suppressLineNumbers w:val="0"/>
              <w:adjustRightInd w:val="0"/>
              <w:spacing w:before="0" w:beforeAutospacing="0" w:after="0" w:afterAutospacing="0" w:line="360" w:lineRule="auto"/>
              <w:ind w:left="0" w:right="0" w:firstLine="470" w:firstLineChars="196"/>
              <w:contextualSpacing/>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料仓：将灭菌之后的原辅料暂存；</w:t>
            </w:r>
          </w:p>
          <w:p>
            <w:pPr>
              <w:keepNext w:val="0"/>
              <w:keepLines w:val="0"/>
              <w:suppressLineNumbers w:val="0"/>
              <w:adjustRightInd w:val="0"/>
              <w:spacing w:before="0" w:beforeAutospacing="0" w:after="0" w:afterAutospacing="0" w:line="360" w:lineRule="auto"/>
              <w:ind w:left="0" w:right="0" w:firstLine="470" w:firstLineChars="196"/>
              <w:contextualSpacing/>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粉磨：将大米破碎成粉末状；</w:t>
            </w:r>
          </w:p>
          <w:p>
            <w:pPr>
              <w:keepNext w:val="0"/>
              <w:keepLines w:val="0"/>
              <w:suppressLineNumbers w:val="0"/>
              <w:adjustRightInd w:val="0"/>
              <w:spacing w:before="0" w:beforeAutospacing="0" w:after="0" w:afterAutospacing="0" w:line="360" w:lineRule="auto"/>
              <w:ind w:left="0" w:right="0" w:firstLine="470" w:firstLineChars="196"/>
              <w:contextualSpacing/>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旋风降温：将粉磨后的大米进行降温处理；</w:t>
            </w:r>
          </w:p>
          <w:p>
            <w:pPr>
              <w:keepNext w:val="0"/>
              <w:keepLines w:val="0"/>
              <w:suppressLineNumbers w:val="0"/>
              <w:adjustRightInd w:val="0"/>
              <w:spacing w:before="0" w:beforeAutospacing="0" w:after="0" w:afterAutospacing="0" w:line="360" w:lineRule="auto"/>
              <w:ind w:left="0" w:right="0" w:firstLine="470" w:firstLineChars="196"/>
              <w:contextualSpacing/>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振动筛：将粉磨后的大米进行筛选，筛上物定期清理后外售，筛下物进入下一道工序。</w:t>
            </w:r>
          </w:p>
          <w:p>
            <w:pPr>
              <w:keepNext w:val="0"/>
              <w:keepLines w:val="0"/>
              <w:suppressLineNumbers w:val="0"/>
              <w:adjustRightInd w:val="0"/>
              <w:spacing w:before="0" w:beforeAutospacing="0" w:after="0" w:afterAutospacing="0" w:line="360" w:lineRule="auto"/>
              <w:ind w:left="0" w:right="0" w:firstLine="470" w:firstLineChars="196"/>
              <w:contextualSpacing/>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混料：将大米粉末和豆渣粉按1:0.1配比混合；</w:t>
            </w:r>
          </w:p>
          <w:p>
            <w:pPr>
              <w:keepNext w:val="0"/>
              <w:keepLines w:val="0"/>
              <w:suppressLineNumbers w:val="0"/>
              <w:adjustRightInd w:val="0"/>
              <w:spacing w:before="0" w:beforeAutospacing="0" w:after="0" w:afterAutospacing="0" w:line="360" w:lineRule="auto"/>
              <w:ind w:left="0" w:right="0" w:firstLine="470" w:firstLineChars="196"/>
              <w:contextualSpacing/>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振动筛：将混合后的大米粉末和豆渣粉进行筛选，筛上物定期清理后外售，筛下物进入下一道工序。</w:t>
            </w:r>
          </w:p>
          <w:p>
            <w:pPr>
              <w:keepNext w:val="0"/>
              <w:keepLines w:val="0"/>
              <w:suppressLineNumbers w:val="0"/>
              <w:adjustRightInd w:val="0"/>
              <w:spacing w:before="0" w:beforeAutospacing="0" w:after="0" w:afterAutospacing="0" w:line="360" w:lineRule="auto"/>
              <w:ind w:left="0" w:right="0" w:firstLine="470" w:firstLineChars="196"/>
              <w:contextualSpacing/>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成品罐：成品进入成品罐暂存。</w:t>
            </w:r>
          </w:p>
          <w:p>
            <w:pPr>
              <w:keepNext w:val="0"/>
              <w:keepLines w:val="0"/>
              <w:suppressLineNumbers w:val="0"/>
              <w:adjustRightInd w:val="0"/>
              <w:spacing w:before="0" w:beforeAutospacing="0" w:after="0" w:afterAutospacing="0" w:line="360" w:lineRule="auto"/>
              <w:ind w:left="0" w:right="0" w:firstLine="470" w:firstLineChars="196"/>
              <w:contextualSpacing/>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包装：将混合配比后的产品进行包装后外售。</w:t>
            </w:r>
          </w:p>
          <w:p>
            <w:pPr>
              <w:tabs>
                <w:tab w:val="left" w:pos="2548"/>
              </w:tabs>
              <w:spacing w:line="240" w:lineRule="auto"/>
              <w:jc w:val="center"/>
              <w:rPr>
                <w:rFonts w:hint="eastAsia" w:ascii="宋体" w:hAnsi="宋体" w:eastAsia="宋体" w:cs="宋体"/>
                <w:b/>
                <w:bCs w:val="0"/>
                <w:color w:val="auto"/>
                <w:sz w:val="21"/>
                <w:szCs w:val="21"/>
                <w:u w:val="none"/>
                <w:lang w:val="en-US" w:eastAsia="zh-CN"/>
              </w:rPr>
            </w:pPr>
            <w:r>
              <w:rPr>
                <w:rFonts w:hint="eastAsia" w:ascii="宋体" w:hAnsi="宋体" w:eastAsia="宋体" w:cs="宋体"/>
                <w:b/>
                <w:bCs w:val="0"/>
                <w:color w:val="auto"/>
                <w:sz w:val="21"/>
                <w:szCs w:val="21"/>
                <w:u w:val="none"/>
                <w:lang w:val="en-US" w:eastAsia="zh-CN"/>
              </w:rPr>
              <w:t>表2.</w:t>
            </w:r>
            <w:r>
              <w:rPr>
                <w:rFonts w:hint="eastAsia" w:ascii="宋体" w:hAnsi="宋体" w:cs="宋体"/>
                <w:b/>
                <w:bCs w:val="0"/>
                <w:color w:val="auto"/>
                <w:sz w:val="21"/>
                <w:szCs w:val="21"/>
                <w:u w:val="none"/>
                <w:lang w:val="en-US" w:eastAsia="zh-CN"/>
              </w:rPr>
              <w:t xml:space="preserve">6 </w:t>
            </w:r>
            <w:r>
              <w:rPr>
                <w:rFonts w:hint="eastAsia" w:ascii="宋体" w:hAnsi="宋体" w:eastAsia="宋体" w:cs="宋体"/>
                <w:b/>
                <w:bCs w:val="0"/>
                <w:color w:val="auto"/>
                <w:sz w:val="21"/>
                <w:szCs w:val="21"/>
                <w:u w:val="none"/>
                <w:lang w:val="en-US" w:eastAsia="zh-CN"/>
              </w:rPr>
              <w:t>项目运营期工艺流程产污及治理汇总一览表</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2001"/>
              <w:gridCol w:w="2001"/>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1249" w:type="pct"/>
                  <w:vAlign w:val="center"/>
                </w:tcPr>
                <w:p>
                  <w:pPr>
                    <w:tabs>
                      <w:tab w:val="left" w:pos="2548"/>
                    </w:tabs>
                    <w:spacing w:line="240" w:lineRule="auto"/>
                    <w:jc w:val="center"/>
                    <w:rPr>
                      <w:rFonts w:hint="eastAsia" w:ascii="宋体" w:hAnsi="宋体" w:eastAsia="宋体" w:cs="宋体"/>
                      <w:b w:val="0"/>
                      <w:bCs/>
                      <w:color w:val="auto"/>
                      <w:sz w:val="21"/>
                      <w:szCs w:val="21"/>
                      <w:u w:val="none"/>
                      <w:lang w:val="en-US" w:eastAsia="zh-CN"/>
                    </w:rPr>
                  </w:pPr>
                  <w:r>
                    <w:rPr>
                      <w:rFonts w:hint="eastAsia" w:ascii="宋体" w:hAnsi="宋体" w:eastAsia="宋体" w:cs="宋体"/>
                      <w:b w:val="0"/>
                      <w:bCs/>
                      <w:color w:val="auto"/>
                      <w:sz w:val="21"/>
                      <w:szCs w:val="21"/>
                      <w:u w:val="none"/>
                      <w:lang w:val="en-US" w:eastAsia="zh-CN"/>
                    </w:rPr>
                    <w:t>类别</w:t>
                  </w:r>
                </w:p>
              </w:tc>
              <w:tc>
                <w:tcPr>
                  <w:tcW w:w="1250" w:type="pct"/>
                  <w:vAlign w:val="center"/>
                </w:tcPr>
                <w:p>
                  <w:pPr>
                    <w:tabs>
                      <w:tab w:val="left" w:pos="2548"/>
                    </w:tabs>
                    <w:spacing w:line="240" w:lineRule="auto"/>
                    <w:jc w:val="center"/>
                    <w:rPr>
                      <w:rFonts w:hint="eastAsia" w:ascii="宋体" w:hAnsi="宋体" w:eastAsia="宋体" w:cs="宋体"/>
                      <w:b w:val="0"/>
                      <w:bCs/>
                      <w:color w:val="auto"/>
                      <w:sz w:val="21"/>
                      <w:szCs w:val="21"/>
                      <w:u w:val="none"/>
                      <w:lang w:val="en-US" w:eastAsia="zh-CN"/>
                    </w:rPr>
                  </w:pPr>
                  <w:r>
                    <w:rPr>
                      <w:rFonts w:hint="eastAsia" w:ascii="宋体" w:hAnsi="宋体" w:eastAsia="宋体" w:cs="宋体"/>
                      <w:b w:val="0"/>
                      <w:bCs/>
                      <w:color w:val="auto"/>
                      <w:sz w:val="21"/>
                      <w:szCs w:val="21"/>
                      <w:u w:val="none"/>
                      <w:lang w:val="en-US" w:eastAsia="zh-CN"/>
                    </w:rPr>
                    <w:t>污染源/工序</w:t>
                  </w:r>
                </w:p>
              </w:tc>
              <w:tc>
                <w:tcPr>
                  <w:tcW w:w="1250" w:type="pct"/>
                  <w:vAlign w:val="center"/>
                </w:tcPr>
                <w:p>
                  <w:pPr>
                    <w:tabs>
                      <w:tab w:val="left" w:pos="2548"/>
                    </w:tabs>
                    <w:spacing w:line="240" w:lineRule="auto"/>
                    <w:jc w:val="center"/>
                    <w:rPr>
                      <w:rFonts w:hint="eastAsia" w:ascii="宋体" w:hAnsi="宋体" w:eastAsia="宋体" w:cs="宋体"/>
                      <w:b w:val="0"/>
                      <w:bCs/>
                      <w:color w:val="auto"/>
                      <w:sz w:val="21"/>
                      <w:szCs w:val="21"/>
                      <w:u w:val="none"/>
                      <w:lang w:val="en-US" w:eastAsia="zh-CN"/>
                    </w:rPr>
                  </w:pPr>
                  <w:r>
                    <w:rPr>
                      <w:rFonts w:hint="eastAsia" w:ascii="宋体" w:hAnsi="宋体" w:eastAsia="宋体" w:cs="宋体"/>
                      <w:b w:val="0"/>
                      <w:bCs/>
                      <w:color w:val="auto"/>
                      <w:sz w:val="21"/>
                      <w:szCs w:val="21"/>
                      <w:u w:val="none"/>
                      <w:lang w:val="en-US" w:eastAsia="zh-CN"/>
                    </w:rPr>
                    <w:t>主要污染物</w:t>
                  </w:r>
                </w:p>
              </w:tc>
              <w:tc>
                <w:tcPr>
                  <w:tcW w:w="1250" w:type="pct"/>
                  <w:vAlign w:val="center"/>
                </w:tcPr>
                <w:p>
                  <w:pPr>
                    <w:tabs>
                      <w:tab w:val="left" w:pos="2548"/>
                    </w:tabs>
                    <w:spacing w:line="240" w:lineRule="auto"/>
                    <w:jc w:val="center"/>
                    <w:rPr>
                      <w:rFonts w:hint="eastAsia" w:ascii="宋体" w:hAnsi="宋体" w:eastAsia="宋体" w:cs="宋体"/>
                      <w:b w:val="0"/>
                      <w:bCs/>
                      <w:color w:val="auto"/>
                      <w:sz w:val="21"/>
                      <w:szCs w:val="21"/>
                      <w:u w:val="none"/>
                      <w:lang w:val="en-US" w:eastAsia="zh-CN"/>
                    </w:rPr>
                  </w:pPr>
                  <w:r>
                    <w:rPr>
                      <w:rFonts w:hint="eastAsia" w:ascii="宋体" w:hAnsi="宋体" w:eastAsia="宋体" w:cs="宋体"/>
                      <w:b w:val="0"/>
                      <w:bCs/>
                      <w:color w:val="auto"/>
                      <w:sz w:val="21"/>
                      <w:szCs w:val="21"/>
                      <w:u w:val="none"/>
                      <w:lang w:val="en-US" w:eastAsia="zh-CN"/>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49" w:type="pct"/>
                  <w:vAlign w:val="center"/>
                </w:tcPr>
                <w:p>
                  <w:pPr>
                    <w:tabs>
                      <w:tab w:val="left" w:pos="2548"/>
                    </w:tabs>
                    <w:spacing w:line="240" w:lineRule="auto"/>
                    <w:jc w:val="center"/>
                    <w:rPr>
                      <w:rFonts w:hint="eastAsia" w:ascii="宋体" w:hAnsi="宋体" w:eastAsia="宋体" w:cs="宋体"/>
                      <w:b w:val="0"/>
                      <w:bCs/>
                      <w:color w:val="auto"/>
                      <w:sz w:val="21"/>
                      <w:szCs w:val="21"/>
                      <w:u w:val="none"/>
                      <w:lang w:val="en-US" w:eastAsia="zh-CN"/>
                    </w:rPr>
                  </w:pPr>
                  <w:r>
                    <w:rPr>
                      <w:rFonts w:hint="eastAsia" w:ascii="宋体" w:hAnsi="宋体" w:eastAsia="宋体" w:cs="宋体"/>
                      <w:b w:val="0"/>
                      <w:bCs/>
                      <w:color w:val="auto"/>
                      <w:sz w:val="21"/>
                      <w:szCs w:val="21"/>
                      <w:u w:val="none"/>
                      <w:lang w:val="en-US" w:eastAsia="zh-CN"/>
                    </w:rPr>
                    <w:t>废气</w:t>
                  </w:r>
                </w:p>
              </w:tc>
              <w:tc>
                <w:tcPr>
                  <w:tcW w:w="1250" w:type="pct"/>
                  <w:vAlign w:val="center"/>
                </w:tcPr>
                <w:p>
                  <w:pPr>
                    <w:tabs>
                      <w:tab w:val="left" w:pos="2548"/>
                    </w:tabs>
                    <w:spacing w:line="240" w:lineRule="auto"/>
                    <w:jc w:val="center"/>
                    <w:rPr>
                      <w:rFonts w:hint="eastAsia" w:ascii="宋体" w:hAnsi="宋体" w:eastAsia="宋体" w:cs="宋体"/>
                      <w:b w:val="0"/>
                      <w:bCs/>
                      <w:color w:val="auto"/>
                      <w:sz w:val="21"/>
                      <w:szCs w:val="21"/>
                      <w:u w:val="none"/>
                      <w:lang w:val="en-US" w:eastAsia="zh-CN"/>
                    </w:rPr>
                  </w:pPr>
                  <w:r>
                    <w:rPr>
                      <w:rFonts w:hint="eastAsia" w:ascii="宋体" w:hAnsi="宋体" w:eastAsia="宋体" w:cs="宋体"/>
                      <w:b w:val="0"/>
                      <w:bCs/>
                      <w:color w:val="auto"/>
                      <w:sz w:val="21"/>
                      <w:szCs w:val="21"/>
                      <w:u w:val="none"/>
                      <w:lang w:val="en-US" w:eastAsia="zh-CN"/>
                    </w:rPr>
                    <w:t>粉碎、振动</w:t>
                  </w:r>
                </w:p>
              </w:tc>
              <w:tc>
                <w:tcPr>
                  <w:tcW w:w="1250" w:type="pct"/>
                  <w:vAlign w:val="center"/>
                </w:tcPr>
                <w:p>
                  <w:pPr>
                    <w:tabs>
                      <w:tab w:val="left" w:pos="2548"/>
                    </w:tabs>
                    <w:spacing w:line="240" w:lineRule="auto"/>
                    <w:jc w:val="center"/>
                    <w:rPr>
                      <w:rFonts w:hint="eastAsia" w:ascii="宋体" w:hAnsi="宋体" w:eastAsia="宋体" w:cs="宋体"/>
                      <w:b w:val="0"/>
                      <w:bCs/>
                      <w:color w:val="auto"/>
                      <w:sz w:val="21"/>
                      <w:szCs w:val="21"/>
                      <w:u w:val="none"/>
                      <w:lang w:val="en-US" w:eastAsia="zh-CN"/>
                    </w:rPr>
                  </w:pPr>
                  <w:r>
                    <w:rPr>
                      <w:rFonts w:hint="eastAsia" w:ascii="宋体" w:hAnsi="宋体" w:eastAsia="宋体" w:cs="宋体"/>
                      <w:b w:val="0"/>
                      <w:bCs/>
                      <w:color w:val="auto"/>
                      <w:sz w:val="21"/>
                      <w:szCs w:val="21"/>
                      <w:u w:val="none"/>
                      <w:lang w:val="en-US" w:eastAsia="zh-CN"/>
                    </w:rPr>
                    <w:t>颗粒物</w:t>
                  </w:r>
                </w:p>
              </w:tc>
              <w:tc>
                <w:tcPr>
                  <w:tcW w:w="1250" w:type="pct"/>
                  <w:vAlign w:val="center"/>
                </w:tcPr>
                <w:p>
                  <w:pPr>
                    <w:tabs>
                      <w:tab w:val="left" w:pos="2548"/>
                    </w:tabs>
                    <w:spacing w:line="240" w:lineRule="auto"/>
                    <w:jc w:val="center"/>
                    <w:rPr>
                      <w:rFonts w:hint="default" w:ascii="宋体" w:hAnsi="宋体" w:eastAsia="宋体" w:cs="宋体"/>
                      <w:b w:val="0"/>
                      <w:bCs/>
                      <w:color w:val="auto"/>
                      <w:sz w:val="21"/>
                      <w:szCs w:val="21"/>
                      <w:u w:val="none"/>
                      <w:lang w:val="en-US" w:eastAsia="zh-CN"/>
                    </w:rPr>
                  </w:pPr>
                  <w:r>
                    <w:rPr>
                      <w:rFonts w:hint="eastAsia" w:ascii="宋体" w:hAnsi="宋体" w:cs="宋体"/>
                      <w:b w:val="0"/>
                      <w:bCs/>
                      <w:color w:val="auto"/>
                      <w:sz w:val="21"/>
                      <w:szCs w:val="21"/>
                      <w:u w:val="none"/>
                      <w:lang w:val="en-US" w:eastAsia="zh-CN"/>
                    </w:rPr>
                    <w:t>粉碎产生的颗粒物经设备自带的脉冲布袋除尘处理，振动筛为全封闭式振动筛，定期清理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49" w:type="pct"/>
                  <w:vAlign w:val="center"/>
                </w:tcPr>
                <w:p>
                  <w:pPr>
                    <w:kinsoku w:val="0"/>
                    <w:overflowPunct w:val="0"/>
                    <w:autoSpaceDE w:val="0"/>
                    <w:autoSpaceDN w:val="0"/>
                    <w:adjustRightInd w:val="0"/>
                    <w:spacing w:line="240" w:lineRule="auto"/>
                    <w:jc w:val="center"/>
                    <w:rPr>
                      <w:rFonts w:hint="eastAsia" w:ascii="宋体" w:hAnsi="宋体" w:eastAsia="宋体" w:cs="宋体"/>
                      <w:b w:val="0"/>
                      <w:bCs/>
                      <w:color w:val="auto"/>
                      <w:sz w:val="21"/>
                      <w:szCs w:val="21"/>
                      <w:u w:val="none"/>
                      <w:lang w:val="en-US" w:eastAsia="zh-CN"/>
                    </w:rPr>
                  </w:pPr>
                  <w:r>
                    <w:rPr>
                      <w:rFonts w:hint="eastAsia" w:ascii="宋体" w:hAnsi="宋体" w:eastAsia="宋体" w:cs="宋体"/>
                      <w:b w:val="0"/>
                      <w:bCs/>
                      <w:color w:val="auto"/>
                      <w:kern w:val="0"/>
                      <w:sz w:val="21"/>
                      <w:szCs w:val="21"/>
                      <w:u w:val="none"/>
                    </w:rPr>
                    <w:t>噪声</w:t>
                  </w:r>
                </w:p>
              </w:tc>
              <w:tc>
                <w:tcPr>
                  <w:tcW w:w="1250" w:type="pct"/>
                  <w:vAlign w:val="center"/>
                </w:tcPr>
                <w:p>
                  <w:pPr>
                    <w:kinsoku w:val="0"/>
                    <w:overflowPunct w:val="0"/>
                    <w:autoSpaceDE w:val="0"/>
                    <w:autoSpaceDN w:val="0"/>
                    <w:adjustRightInd w:val="0"/>
                    <w:spacing w:line="240" w:lineRule="auto"/>
                    <w:jc w:val="center"/>
                    <w:rPr>
                      <w:rFonts w:hint="eastAsia" w:ascii="宋体" w:hAnsi="宋体" w:eastAsia="宋体" w:cs="宋体"/>
                      <w:b w:val="0"/>
                      <w:bCs/>
                      <w:color w:val="auto"/>
                      <w:sz w:val="21"/>
                      <w:szCs w:val="21"/>
                      <w:u w:val="none"/>
                      <w:lang w:val="en-US" w:eastAsia="zh-CN"/>
                    </w:rPr>
                  </w:pPr>
                  <w:r>
                    <w:rPr>
                      <w:rFonts w:hint="eastAsia" w:ascii="宋体" w:hAnsi="宋体" w:eastAsia="宋体" w:cs="宋体"/>
                      <w:b w:val="0"/>
                      <w:bCs/>
                      <w:color w:val="auto"/>
                      <w:kern w:val="0"/>
                      <w:sz w:val="21"/>
                      <w:szCs w:val="21"/>
                      <w:u w:val="none"/>
                    </w:rPr>
                    <w:t>各生产设备</w:t>
                  </w:r>
                </w:p>
              </w:tc>
              <w:tc>
                <w:tcPr>
                  <w:tcW w:w="1250" w:type="pct"/>
                  <w:vAlign w:val="center"/>
                </w:tcPr>
                <w:p>
                  <w:pPr>
                    <w:kinsoku w:val="0"/>
                    <w:overflowPunct w:val="0"/>
                    <w:autoSpaceDE w:val="0"/>
                    <w:autoSpaceDN w:val="0"/>
                    <w:adjustRightInd w:val="0"/>
                    <w:spacing w:line="240" w:lineRule="auto"/>
                    <w:jc w:val="center"/>
                    <w:rPr>
                      <w:rFonts w:hint="eastAsia" w:ascii="宋体" w:hAnsi="宋体" w:eastAsia="宋体" w:cs="宋体"/>
                      <w:b w:val="0"/>
                      <w:bCs/>
                      <w:color w:val="auto"/>
                      <w:sz w:val="21"/>
                      <w:szCs w:val="21"/>
                      <w:u w:val="none"/>
                      <w:lang w:val="en-US" w:eastAsia="zh-CN"/>
                    </w:rPr>
                  </w:pPr>
                  <w:r>
                    <w:rPr>
                      <w:rFonts w:hint="eastAsia" w:ascii="宋体" w:hAnsi="宋体" w:eastAsia="宋体" w:cs="宋体"/>
                      <w:b w:val="0"/>
                      <w:bCs/>
                      <w:color w:val="auto"/>
                      <w:kern w:val="0"/>
                      <w:sz w:val="21"/>
                      <w:szCs w:val="21"/>
                      <w:u w:val="none"/>
                    </w:rPr>
                    <w:t>Leq(A)</w:t>
                  </w:r>
                </w:p>
              </w:tc>
              <w:tc>
                <w:tcPr>
                  <w:tcW w:w="1250" w:type="pct"/>
                  <w:vAlign w:val="center"/>
                </w:tcPr>
                <w:p>
                  <w:pPr>
                    <w:kinsoku w:val="0"/>
                    <w:overflowPunct w:val="0"/>
                    <w:autoSpaceDE w:val="0"/>
                    <w:autoSpaceDN w:val="0"/>
                    <w:adjustRightInd w:val="0"/>
                    <w:spacing w:line="240" w:lineRule="auto"/>
                    <w:jc w:val="center"/>
                    <w:rPr>
                      <w:rFonts w:hint="eastAsia" w:ascii="宋体" w:hAnsi="宋体" w:eastAsia="宋体" w:cs="宋体"/>
                      <w:b w:val="0"/>
                      <w:bCs/>
                      <w:color w:val="auto"/>
                      <w:sz w:val="21"/>
                      <w:szCs w:val="21"/>
                      <w:u w:val="none"/>
                      <w:lang w:val="en-US" w:eastAsia="zh-CN"/>
                    </w:rPr>
                  </w:pPr>
                  <w:r>
                    <w:rPr>
                      <w:rFonts w:hint="eastAsia" w:ascii="宋体" w:hAnsi="宋体" w:eastAsia="宋体" w:cs="宋体"/>
                      <w:b w:val="0"/>
                      <w:bCs/>
                      <w:color w:val="auto"/>
                      <w:kern w:val="0"/>
                      <w:sz w:val="21"/>
                      <w:szCs w:val="21"/>
                      <w:u w:val="none"/>
                    </w:rPr>
                    <w:t>厂房隔声、基础减振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49" w:type="pct"/>
                  <w:vMerge w:val="restart"/>
                  <w:vAlign w:val="center"/>
                </w:tcPr>
                <w:p>
                  <w:pPr>
                    <w:kinsoku w:val="0"/>
                    <w:overflowPunct w:val="0"/>
                    <w:autoSpaceDE w:val="0"/>
                    <w:autoSpaceDN w:val="0"/>
                    <w:adjustRightInd w:val="0"/>
                    <w:spacing w:line="240" w:lineRule="auto"/>
                    <w:jc w:val="center"/>
                    <w:rPr>
                      <w:rFonts w:hint="eastAsia" w:ascii="宋体" w:hAnsi="宋体" w:eastAsia="宋体" w:cs="宋体"/>
                      <w:b w:val="0"/>
                      <w:bCs/>
                      <w:color w:val="auto"/>
                      <w:kern w:val="0"/>
                      <w:sz w:val="21"/>
                      <w:szCs w:val="21"/>
                      <w:u w:val="none"/>
                    </w:rPr>
                  </w:pPr>
                  <w:r>
                    <w:rPr>
                      <w:rFonts w:hint="eastAsia" w:ascii="宋体" w:hAnsi="宋体" w:eastAsia="宋体" w:cs="宋体"/>
                      <w:b w:val="0"/>
                      <w:bCs/>
                      <w:color w:val="auto"/>
                      <w:kern w:val="0"/>
                      <w:sz w:val="21"/>
                      <w:szCs w:val="21"/>
                      <w:u w:val="none"/>
                    </w:rPr>
                    <w:t>固废</w:t>
                  </w:r>
                </w:p>
              </w:tc>
              <w:tc>
                <w:tcPr>
                  <w:tcW w:w="1250" w:type="pct"/>
                  <w:vAlign w:val="center"/>
                </w:tcPr>
                <w:p>
                  <w:pPr>
                    <w:kinsoku w:val="0"/>
                    <w:overflowPunct w:val="0"/>
                    <w:autoSpaceDE w:val="0"/>
                    <w:autoSpaceDN w:val="0"/>
                    <w:adjustRightInd w:val="0"/>
                    <w:spacing w:line="240" w:lineRule="auto"/>
                    <w:jc w:val="center"/>
                    <w:rPr>
                      <w:rFonts w:hint="eastAsia" w:ascii="宋体" w:hAnsi="宋体" w:eastAsia="宋体" w:cs="宋体"/>
                      <w:b w:val="0"/>
                      <w:bCs/>
                      <w:color w:val="auto"/>
                      <w:kern w:val="0"/>
                      <w:sz w:val="21"/>
                      <w:szCs w:val="21"/>
                      <w:u w:val="none"/>
                      <w:lang w:val="en-US" w:eastAsia="zh-CN"/>
                    </w:rPr>
                  </w:pPr>
                  <w:r>
                    <w:rPr>
                      <w:rFonts w:hint="eastAsia" w:ascii="宋体" w:hAnsi="宋体" w:eastAsia="宋体" w:cs="宋体"/>
                      <w:b w:val="0"/>
                      <w:bCs/>
                      <w:color w:val="auto"/>
                      <w:kern w:val="0"/>
                      <w:sz w:val="21"/>
                      <w:szCs w:val="21"/>
                      <w:u w:val="none"/>
                      <w:lang w:val="en-US" w:eastAsia="zh-CN"/>
                    </w:rPr>
                    <w:t>色选</w:t>
                  </w:r>
                </w:p>
              </w:tc>
              <w:tc>
                <w:tcPr>
                  <w:tcW w:w="1250" w:type="pct"/>
                  <w:vAlign w:val="center"/>
                </w:tcPr>
                <w:p>
                  <w:pPr>
                    <w:kinsoku w:val="0"/>
                    <w:overflowPunct w:val="0"/>
                    <w:autoSpaceDE w:val="0"/>
                    <w:autoSpaceDN w:val="0"/>
                    <w:adjustRightInd w:val="0"/>
                    <w:spacing w:line="240" w:lineRule="auto"/>
                    <w:jc w:val="center"/>
                    <w:rPr>
                      <w:rFonts w:hint="eastAsia" w:ascii="宋体" w:hAnsi="宋体" w:eastAsia="宋体" w:cs="宋体"/>
                      <w:b w:val="0"/>
                      <w:bCs/>
                      <w:color w:val="auto"/>
                      <w:kern w:val="0"/>
                      <w:sz w:val="21"/>
                      <w:szCs w:val="21"/>
                      <w:u w:val="none"/>
                      <w:lang w:val="en-US" w:eastAsia="zh-CN"/>
                    </w:rPr>
                  </w:pPr>
                  <w:r>
                    <w:rPr>
                      <w:rFonts w:hint="eastAsia" w:ascii="宋体" w:hAnsi="宋体" w:cs="宋体"/>
                      <w:b w:val="0"/>
                      <w:bCs/>
                      <w:color w:val="auto"/>
                      <w:kern w:val="0"/>
                      <w:sz w:val="21"/>
                      <w:szCs w:val="21"/>
                      <w:u w:val="none"/>
                      <w:lang w:val="en-US" w:eastAsia="zh-CN"/>
                    </w:rPr>
                    <w:t>不合格大米</w:t>
                  </w:r>
                </w:p>
              </w:tc>
              <w:tc>
                <w:tcPr>
                  <w:tcW w:w="1250" w:type="pct"/>
                  <w:vMerge w:val="restart"/>
                  <w:vAlign w:val="center"/>
                </w:tcPr>
                <w:p>
                  <w:pPr>
                    <w:kinsoku w:val="0"/>
                    <w:overflowPunct w:val="0"/>
                    <w:autoSpaceDE w:val="0"/>
                    <w:autoSpaceDN w:val="0"/>
                    <w:adjustRightInd w:val="0"/>
                    <w:spacing w:line="240" w:lineRule="auto"/>
                    <w:jc w:val="center"/>
                    <w:rPr>
                      <w:rFonts w:hint="eastAsia" w:ascii="宋体" w:hAnsi="宋体" w:eastAsia="宋体" w:cs="宋体"/>
                      <w:b w:val="0"/>
                      <w:bCs/>
                      <w:color w:val="auto"/>
                      <w:kern w:val="0"/>
                      <w:sz w:val="21"/>
                      <w:szCs w:val="21"/>
                      <w:u w:val="none"/>
                      <w:lang w:eastAsia="zh-CN"/>
                    </w:rPr>
                  </w:pPr>
                  <w:r>
                    <w:rPr>
                      <w:rFonts w:hint="eastAsia" w:ascii="宋体" w:hAnsi="宋体" w:eastAsia="宋体" w:cs="宋体"/>
                      <w:b w:val="0"/>
                      <w:bCs/>
                      <w:color w:val="auto"/>
                      <w:kern w:val="0"/>
                      <w:sz w:val="21"/>
                      <w:szCs w:val="21"/>
                      <w:u w:val="none"/>
                      <w:lang w:eastAsia="zh-CN"/>
                    </w:rPr>
                    <w:t>统一收集后外售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1249" w:type="pct"/>
                  <w:vMerge w:val="continue"/>
                  <w:vAlign w:val="center"/>
                </w:tcPr>
                <w:p>
                  <w:pPr>
                    <w:kinsoku w:val="0"/>
                    <w:overflowPunct w:val="0"/>
                    <w:autoSpaceDE w:val="0"/>
                    <w:autoSpaceDN w:val="0"/>
                    <w:adjustRightInd w:val="0"/>
                    <w:spacing w:line="240" w:lineRule="auto"/>
                    <w:jc w:val="center"/>
                    <w:rPr>
                      <w:rFonts w:hint="eastAsia" w:ascii="宋体" w:hAnsi="宋体" w:eastAsia="宋体" w:cs="宋体"/>
                      <w:b w:val="0"/>
                      <w:bCs/>
                      <w:color w:val="auto"/>
                      <w:kern w:val="0"/>
                      <w:sz w:val="21"/>
                      <w:szCs w:val="21"/>
                      <w:u w:val="none"/>
                    </w:rPr>
                  </w:pPr>
                </w:p>
              </w:tc>
              <w:tc>
                <w:tcPr>
                  <w:tcW w:w="1250" w:type="pct"/>
                  <w:vAlign w:val="center"/>
                </w:tcPr>
                <w:p>
                  <w:pPr>
                    <w:kinsoku w:val="0"/>
                    <w:overflowPunct w:val="0"/>
                    <w:autoSpaceDE w:val="0"/>
                    <w:autoSpaceDN w:val="0"/>
                    <w:adjustRightInd w:val="0"/>
                    <w:spacing w:line="240" w:lineRule="auto"/>
                    <w:jc w:val="center"/>
                    <w:rPr>
                      <w:rFonts w:hint="eastAsia" w:ascii="宋体" w:hAnsi="宋体" w:eastAsia="宋体" w:cs="宋体"/>
                      <w:b w:val="0"/>
                      <w:bCs/>
                      <w:color w:val="auto"/>
                      <w:kern w:val="0"/>
                      <w:sz w:val="21"/>
                      <w:szCs w:val="21"/>
                      <w:u w:val="none"/>
                      <w:lang w:eastAsia="zh-CN"/>
                    </w:rPr>
                  </w:pPr>
                  <w:r>
                    <w:rPr>
                      <w:rFonts w:hint="eastAsia" w:ascii="宋体" w:hAnsi="宋体" w:cs="宋体"/>
                      <w:b w:val="0"/>
                      <w:bCs/>
                      <w:color w:val="auto"/>
                      <w:kern w:val="0"/>
                      <w:sz w:val="21"/>
                      <w:szCs w:val="21"/>
                      <w:u w:val="none"/>
                      <w:lang w:eastAsia="zh-CN"/>
                    </w:rPr>
                    <w:t>脉冲布袋除尘器</w:t>
                  </w:r>
                </w:p>
              </w:tc>
              <w:tc>
                <w:tcPr>
                  <w:tcW w:w="1250" w:type="pct"/>
                  <w:vAlign w:val="center"/>
                </w:tcPr>
                <w:p>
                  <w:pPr>
                    <w:kinsoku w:val="0"/>
                    <w:overflowPunct w:val="0"/>
                    <w:autoSpaceDE w:val="0"/>
                    <w:autoSpaceDN w:val="0"/>
                    <w:adjustRightInd w:val="0"/>
                    <w:spacing w:line="240" w:lineRule="auto"/>
                    <w:jc w:val="center"/>
                    <w:rPr>
                      <w:rFonts w:hint="eastAsia" w:ascii="宋体" w:hAnsi="宋体" w:eastAsia="宋体" w:cs="宋体"/>
                      <w:b w:val="0"/>
                      <w:bCs/>
                      <w:color w:val="auto"/>
                      <w:kern w:val="0"/>
                      <w:sz w:val="21"/>
                      <w:szCs w:val="21"/>
                      <w:u w:val="none"/>
                    </w:rPr>
                  </w:pPr>
                  <w:r>
                    <w:rPr>
                      <w:rFonts w:hint="eastAsia" w:ascii="宋体" w:hAnsi="宋体" w:eastAsia="宋体" w:cs="宋体"/>
                      <w:b w:val="0"/>
                      <w:bCs/>
                      <w:color w:val="auto"/>
                      <w:sz w:val="21"/>
                      <w:szCs w:val="21"/>
                      <w:u w:val="none"/>
                      <w:lang w:val="en-US" w:eastAsia="zh-CN"/>
                    </w:rPr>
                    <w:t>颗粒物</w:t>
                  </w:r>
                </w:p>
              </w:tc>
              <w:tc>
                <w:tcPr>
                  <w:tcW w:w="1250" w:type="pct"/>
                  <w:vMerge w:val="continue"/>
                  <w:vAlign w:val="center"/>
                </w:tcPr>
                <w:p>
                  <w:pPr>
                    <w:kinsoku w:val="0"/>
                    <w:overflowPunct w:val="0"/>
                    <w:autoSpaceDE w:val="0"/>
                    <w:autoSpaceDN w:val="0"/>
                    <w:adjustRightInd w:val="0"/>
                    <w:spacing w:line="240" w:lineRule="auto"/>
                    <w:jc w:val="center"/>
                    <w:rPr>
                      <w:rFonts w:hint="eastAsia" w:ascii="宋体" w:hAnsi="宋体" w:eastAsia="宋体" w:cs="宋体"/>
                      <w:b w:val="0"/>
                      <w:bCs/>
                      <w:color w:val="auto"/>
                      <w:kern w:val="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49" w:type="pct"/>
                  <w:vMerge w:val="continue"/>
                  <w:vAlign w:val="center"/>
                </w:tcPr>
                <w:p>
                  <w:pPr>
                    <w:kinsoku w:val="0"/>
                    <w:overflowPunct w:val="0"/>
                    <w:autoSpaceDE w:val="0"/>
                    <w:autoSpaceDN w:val="0"/>
                    <w:adjustRightInd w:val="0"/>
                    <w:spacing w:line="240" w:lineRule="auto"/>
                    <w:jc w:val="center"/>
                    <w:rPr>
                      <w:rFonts w:hint="eastAsia" w:ascii="宋体" w:hAnsi="宋体" w:eastAsia="宋体" w:cs="宋体"/>
                      <w:b w:val="0"/>
                      <w:bCs/>
                      <w:color w:val="auto"/>
                      <w:kern w:val="0"/>
                      <w:sz w:val="21"/>
                      <w:szCs w:val="21"/>
                      <w:u w:val="none"/>
                    </w:rPr>
                  </w:pPr>
                </w:p>
              </w:tc>
              <w:tc>
                <w:tcPr>
                  <w:tcW w:w="1250" w:type="pct"/>
                  <w:vAlign w:val="center"/>
                </w:tcPr>
                <w:p>
                  <w:pPr>
                    <w:kinsoku w:val="0"/>
                    <w:overflowPunct w:val="0"/>
                    <w:autoSpaceDE w:val="0"/>
                    <w:autoSpaceDN w:val="0"/>
                    <w:adjustRightInd w:val="0"/>
                    <w:spacing w:line="240" w:lineRule="auto"/>
                    <w:jc w:val="center"/>
                    <w:rPr>
                      <w:rFonts w:hint="eastAsia" w:ascii="宋体" w:hAnsi="宋体" w:eastAsia="宋体" w:cs="宋体"/>
                      <w:b w:val="0"/>
                      <w:bCs/>
                      <w:color w:val="auto"/>
                      <w:kern w:val="0"/>
                      <w:sz w:val="21"/>
                      <w:szCs w:val="21"/>
                      <w:u w:val="none"/>
                      <w:lang w:eastAsia="zh-CN"/>
                    </w:rPr>
                  </w:pPr>
                  <w:r>
                    <w:rPr>
                      <w:rFonts w:hint="eastAsia" w:ascii="宋体" w:hAnsi="宋体" w:cs="宋体"/>
                      <w:b w:val="0"/>
                      <w:bCs/>
                      <w:color w:val="auto"/>
                      <w:kern w:val="0"/>
                      <w:sz w:val="21"/>
                      <w:szCs w:val="21"/>
                      <w:u w:val="none"/>
                      <w:lang w:eastAsia="zh-CN"/>
                    </w:rPr>
                    <w:t>振动筛</w:t>
                  </w:r>
                </w:p>
              </w:tc>
              <w:tc>
                <w:tcPr>
                  <w:tcW w:w="1250" w:type="pct"/>
                  <w:vAlign w:val="center"/>
                </w:tcPr>
                <w:p>
                  <w:pPr>
                    <w:kinsoku w:val="0"/>
                    <w:overflowPunct w:val="0"/>
                    <w:autoSpaceDE w:val="0"/>
                    <w:autoSpaceDN w:val="0"/>
                    <w:adjustRightInd w:val="0"/>
                    <w:spacing w:line="240" w:lineRule="auto"/>
                    <w:jc w:val="center"/>
                    <w:rPr>
                      <w:rFonts w:hint="eastAsia" w:ascii="宋体" w:hAnsi="宋体" w:eastAsia="宋体" w:cs="宋体"/>
                      <w:b w:val="0"/>
                      <w:bCs/>
                      <w:color w:val="auto"/>
                      <w:kern w:val="0"/>
                      <w:sz w:val="21"/>
                      <w:szCs w:val="21"/>
                      <w:u w:val="none"/>
                    </w:rPr>
                  </w:pPr>
                  <w:r>
                    <w:rPr>
                      <w:rFonts w:hint="eastAsia" w:ascii="宋体" w:hAnsi="宋体" w:eastAsia="宋体" w:cs="宋体"/>
                      <w:b w:val="0"/>
                      <w:bCs/>
                      <w:color w:val="auto"/>
                      <w:sz w:val="21"/>
                      <w:szCs w:val="21"/>
                      <w:u w:val="none"/>
                      <w:lang w:val="en-US" w:eastAsia="zh-CN"/>
                    </w:rPr>
                    <w:t>颗粒物</w:t>
                  </w:r>
                </w:p>
              </w:tc>
              <w:tc>
                <w:tcPr>
                  <w:tcW w:w="1250" w:type="pct"/>
                  <w:vMerge w:val="continue"/>
                  <w:vAlign w:val="center"/>
                </w:tcPr>
                <w:p>
                  <w:pPr>
                    <w:kinsoku w:val="0"/>
                    <w:overflowPunct w:val="0"/>
                    <w:autoSpaceDE w:val="0"/>
                    <w:autoSpaceDN w:val="0"/>
                    <w:adjustRightInd w:val="0"/>
                    <w:spacing w:line="240" w:lineRule="auto"/>
                    <w:jc w:val="center"/>
                    <w:rPr>
                      <w:rFonts w:hint="eastAsia" w:ascii="宋体" w:hAnsi="宋体" w:cs="宋体"/>
                      <w:b w:val="0"/>
                      <w:bCs/>
                      <w:color w:val="auto"/>
                      <w:kern w:val="0"/>
                      <w:sz w:val="21"/>
                      <w:szCs w:val="21"/>
                      <w:u w:val="none"/>
                      <w:lang w:eastAsia="zh-CN"/>
                    </w:rPr>
                  </w:pPr>
                </w:p>
              </w:tc>
            </w:tr>
          </w:tbl>
          <w:p>
            <w:pPr>
              <w:pStyle w:val="5"/>
              <w:spacing w:line="360" w:lineRule="auto"/>
              <w:rPr>
                <w:rFonts w:hint="default" w:ascii="宋体" w:hAnsi="宋体" w:eastAsia="宋体" w:cs="宋体"/>
                <w:color w:val="FF0000"/>
                <w:sz w:val="24"/>
                <w:szCs w:val="24"/>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457" w:type="pct"/>
            <w:noWrap w:val="0"/>
            <w:vAlign w:val="center"/>
          </w:tcPr>
          <w:p>
            <w:pPr>
              <w:pStyle w:val="15"/>
              <w:adjustRightInd w:val="0"/>
              <w:snapToGrid w:val="0"/>
              <w:spacing w:before="0" w:beforeAutospacing="0" w:after="0" w:afterAutospacing="0" w:line="360" w:lineRule="auto"/>
              <w:jc w:val="center"/>
              <w:rPr>
                <w:rFonts w:hint="eastAsia" w:ascii="宋体" w:hAnsi="宋体" w:eastAsia="宋体" w:cs="宋体"/>
                <w:color w:val="auto"/>
                <w:sz w:val="24"/>
                <w:szCs w:val="24"/>
                <w:u w:val="none"/>
              </w:rPr>
            </w:pPr>
            <w:r>
              <w:rPr>
                <w:rFonts w:hint="eastAsia" w:ascii="宋体" w:hAnsi="宋体" w:eastAsia="宋体" w:cs="宋体"/>
                <w:bCs/>
                <w:color w:val="auto"/>
                <w:kern w:val="2"/>
                <w:sz w:val="24"/>
                <w:szCs w:val="24"/>
                <w:u w:val="none"/>
              </w:rPr>
              <w:t>与项目有关的原有环境污染问题</w:t>
            </w:r>
          </w:p>
        </w:tc>
        <w:tc>
          <w:tcPr>
            <w:tcW w:w="4542" w:type="pct"/>
            <w:noWrap w:val="0"/>
            <w:vAlign w:val="center"/>
          </w:tcPr>
          <w:p>
            <w:pPr>
              <w:adjustRightInd w:val="0"/>
              <w:snapToGrid w:val="0"/>
              <w:spacing w:line="360" w:lineRule="auto"/>
              <w:jc w:val="center"/>
              <w:rPr>
                <w:rFonts w:hint="eastAsia" w:ascii="宋体" w:hAnsi="宋体" w:eastAsia="宋体" w:cs="宋体"/>
                <w:bCs/>
                <w:color w:val="auto"/>
                <w:sz w:val="24"/>
                <w:szCs w:val="24"/>
                <w:u w:val="none"/>
                <w:lang w:val="en-US"/>
              </w:rPr>
            </w:pPr>
            <w:r>
              <w:rPr>
                <w:rFonts w:hint="eastAsia" w:ascii="Times New Roman" w:hAnsi="Times New Roman" w:eastAsia="宋体" w:cs="Times New Roman"/>
                <w:color w:val="auto"/>
                <w:sz w:val="24"/>
                <w:lang w:val="en-US" w:eastAsia="zh-CN"/>
              </w:rPr>
              <w:t>澧县张公庙油脂化工有限责任公司已暂</w:t>
            </w:r>
            <w:bookmarkStart w:id="3" w:name="_GoBack"/>
            <w:bookmarkEnd w:id="3"/>
            <w:r>
              <w:rPr>
                <w:rFonts w:hint="eastAsia" w:ascii="Times New Roman" w:hAnsi="Times New Roman" w:eastAsia="宋体" w:cs="Times New Roman"/>
                <w:color w:val="auto"/>
                <w:sz w:val="24"/>
                <w:lang w:val="en-US" w:eastAsia="zh-CN"/>
              </w:rPr>
              <w:t>停营业，未办理相关的环保手术。本项目租用澧县张公庙油脂化工有限责任公司现有厂房，</w:t>
            </w:r>
            <w:r>
              <w:rPr>
                <w:rFonts w:hint="eastAsia" w:cs="Times New Roman"/>
                <w:color w:val="auto"/>
                <w:sz w:val="24"/>
                <w:lang w:val="en-US" w:eastAsia="zh-CN"/>
              </w:rPr>
              <w:t>原厂房用于存放稻谷（为中储粮收购稻谷），原有设备、产品已清理；故原厂房</w:t>
            </w:r>
            <w:r>
              <w:rPr>
                <w:rFonts w:hint="eastAsia" w:ascii="Times New Roman" w:hAnsi="Times New Roman" w:eastAsia="宋体" w:cs="Times New Roman"/>
                <w:color w:val="auto"/>
                <w:sz w:val="24"/>
                <w:lang w:val="en-US" w:eastAsia="zh-CN"/>
              </w:rPr>
              <w:t>无污染物排放，无遗留环境问题。</w:t>
            </w:r>
          </w:p>
        </w:tc>
      </w:tr>
    </w:tbl>
    <w:p>
      <w:pPr>
        <w:pStyle w:val="15"/>
        <w:jc w:val="center"/>
        <w:rPr>
          <w:rFonts w:ascii="黑体" w:hAnsi="黑体" w:eastAsia="黑体"/>
          <w:snapToGrid w:val="0"/>
          <w:color w:val="FF0000"/>
          <w:sz w:val="36"/>
          <w:szCs w:val="36"/>
        </w:rPr>
        <w:sectPr>
          <w:pgSz w:w="11906" w:h="16838"/>
          <w:pgMar w:top="1701" w:right="1531" w:bottom="1701" w:left="1531" w:header="851" w:footer="851" w:gutter="0"/>
          <w:pgNumType w:fmt="decimal"/>
          <w:cols w:space="720" w:num="1"/>
          <w:docGrid w:linePitch="312" w:charSpace="0"/>
        </w:sectPr>
      </w:pPr>
    </w:p>
    <w:p>
      <w:pPr>
        <w:pStyle w:val="15"/>
        <w:adjustRightInd w:val="0"/>
        <w:snapToGrid w:val="0"/>
        <w:spacing w:before="0" w:beforeAutospacing="0" w:after="0" w:afterAutospacing="0" w:line="14" w:lineRule="auto"/>
        <w:jc w:val="center"/>
        <w:outlineLvl w:val="0"/>
        <w:rPr>
          <w:rFonts w:hint="eastAsia" w:ascii="黑体" w:hAnsi="黑体" w:eastAsia="黑体"/>
          <w:snapToGrid w:val="0"/>
          <w:color w:val="FF0000"/>
          <w:sz w:val="30"/>
          <w:szCs w:val="30"/>
        </w:rPr>
      </w:pPr>
    </w:p>
    <w:p>
      <w:pPr>
        <w:pStyle w:val="15"/>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三、区域环境质量现状、环境保护目标及评价标准</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noWrap w:val="0"/>
            <w:vAlign w:val="center"/>
          </w:tcPr>
          <w:p>
            <w:pPr>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区域</w:t>
            </w:r>
          </w:p>
          <w:p>
            <w:pPr>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环境</w:t>
            </w:r>
          </w:p>
          <w:p>
            <w:pPr>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质量</w:t>
            </w:r>
          </w:p>
          <w:p>
            <w:pPr>
              <w:adjustRightInd w:val="0"/>
              <w:snapToGrid w:val="0"/>
              <w:spacing w:line="360" w:lineRule="auto"/>
              <w:jc w:val="center"/>
              <w:rPr>
                <w:rFonts w:hint="eastAsia" w:ascii="宋体" w:hAnsi="宋体" w:eastAsia="宋体" w:cs="宋体"/>
                <w:color w:val="FF0000"/>
                <w:kern w:val="0"/>
                <w:sz w:val="24"/>
                <w:szCs w:val="24"/>
              </w:rPr>
            </w:pPr>
            <w:r>
              <w:rPr>
                <w:rFonts w:hint="eastAsia" w:ascii="宋体" w:hAnsi="宋体" w:eastAsia="宋体" w:cs="宋体"/>
                <w:color w:val="auto"/>
                <w:kern w:val="0"/>
                <w:sz w:val="24"/>
                <w:szCs w:val="24"/>
              </w:rPr>
              <w:t>现状</w:t>
            </w:r>
          </w:p>
        </w:tc>
        <w:tc>
          <w:tcPr>
            <w:tcW w:w="8190" w:type="dxa"/>
            <w:noWrap w:val="0"/>
            <w:vAlign w:val="center"/>
          </w:tcPr>
          <w:p>
            <w:pPr>
              <w:spacing w:line="360" w:lineRule="auto"/>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1、环境空气质量现状</w:t>
            </w:r>
          </w:p>
          <w:p>
            <w:pPr>
              <w:keepNext w:val="0"/>
              <w:keepLines w:val="0"/>
              <w:suppressLineNumbers w:val="0"/>
              <w:adjustRightInd w:val="0"/>
              <w:spacing w:before="0" w:beforeAutospacing="0" w:after="0" w:afterAutospacing="0" w:line="360" w:lineRule="auto"/>
              <w:ind w:left="0" w:right="0" w:firstLine="470" w:firstLineChars="196"/>
              <w:contextualSpacing/>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项目所在区域大气环境属二类功能区，执行《环境空气质量标准》（GB3095-2012）二级标准。根据《环境影响评价技术导则-大气环境》（HJ2.2-2018），项目所在区域达标判定，优先采用国家或地方生态环境主管部门公开发布的评价基准年环境质量公告或环境质量报告中的数据或结论，本次环评收集了《常德市生态环境局关于2021年12月全市环境质量状况的通报》中附件3：2021年1-12月常德市环境空气质量状况，澧县环境空气质量状况评价结果见下表。</w:t>
            </w:r>
          </w:p>
          <w:p>
            <w:pPr>
              <w:numPr>
                <w:ilvl w:val="0"/>
                <w:numId w:val="0"/>
              </w:numPr>
              <w:adjustRightInd w:val="0"/>
              <w:snapToGrid w:val="0"/>
              <w:spacing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表3.1</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en-US" w:eastAsia="zh-CN"/>
              </w:rPr>
              <w:t>区域空气质量现状评价表</w:t>
            </w:r>
          </w:p>
          <w:tbl>
            <w:tblPr>
              <w:tblStyle w:val="20"/>
              <w:tblW w:w="7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329"/>
              <w:gridCol w:w="1329"/>
              <w:gridCol w:w="1329"/>
              <w:gridCol w:w="132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污染物</w:t>
                  </w:r>
                </w:p>
              </w:tc>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年评价指标</w:t>
                  </w:r>
                </w:p>
              </w:tc>
              <w:tc>
                <w:tcPr>
                  <w:tcW w:w="1329" w:type="dxa"/>
                  <w:vAlign w:val="center"/>
                </w:tcPr>
                <w:p>
                  <w:pPr>
                    <w:keepNext w:val="0"/>
                    <w:keepLines w:val="0"/>
                    <w:widowControl/>
                    <w:suppressLineNumbers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现状浓度（μg/m³）</w:t>
                  </w:r>
                </w:p>
              </w:tc>
              <w:tc>
                <w:tcPr>
                  <w:tcW w:w="1329" w:type="dxa"/>
                  <w:vAlign w:val="center"/>
                </w:tcPr>
                <w:p>
                  <w:pPr>
                    <w:keepNext w:val="0"/>
                    <w:keepLines w:val="0"/>
                    <w:widowControl/>
                    <w:suppressLineNumbers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标准值（μg/m³）</w:t>
                  </w:r>
                </w:p>
              </w:tc>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占标率</w:t>
                  </w:r>
                </w:p>
              </w:tc>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PM</w:t>
                  </w:r>
                  <w:r>
                    <w:rPr>
                      <w:rFonts w:hint="eastAsia" w:ascii="宋体" w:hAnsi="宋体" w:eastAsia="宋体" w:cs="宋体"/>
                      <w:color w:val="auto"/>
                      <w:sz w:val="21"/>
                      <w:szCs w:val="21"/>
                      <w:vertAlign w:val="subscript"/>
                      <w:lang w:val="en-US" w:eastAsia="zh-CN"/>
                    </w:rPr>
                    <w:t>2.5</w:t>
                  </w:r>
                </w:p>
              </w:tc>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年平均浓度</w:t>
                  </w:r>
                </w:p>
              </w:tc>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p>
              </w:tc>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w:t>
                  </w:r>
                </w:p>
              </w:tc>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91.4</w:t>
                  </w:r>
                </w:p>
              </w:tc>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PM</w:t>
                  </w:r>
                  <w:r>
                    <w:rPr>
                      <w:rFonts w:hint="eastAsia" w:ascii="宋体" w:hAnsi="宋体" w:eastAsia="宋体" w:cs="宋体"/>
                      <w:color w:val="auto"/>
                      <w:sz w:val="21"/>
                      <w:szCs w:val="21"/>
                      <w:vertAlign w:val="subscript"/>
                      <w:lang w:val="en-US" w:eastAsia="zh-CN"/>
                    </w:rPr>
                    <w:t>10</w:t>
                  </w:r>
                </w:p>
              </w:tc>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年平均浓度</w:t>
                  </w:r>
                </w:p>
              </w:tc>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48</w:t>
                  </w:r>
                </w:p>
              </w:tc>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70</w:t>
                  </w:r>
                </w:p>
              </w:tc>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68.6</w:t>
                  </w:r>
                </w:p>
              </w:tc>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SO</w:t>
                  </w:r>
                  <w:r>
                    <w:rPr>
                      <w:rFonts w:hint="eastAsia" w:ascii="宋体" w:hAnsi="宋体" w:eastAsia="宋体" w:cs="宋体"/>
                      <w:color w:val="auto"/>
                      <w:sz w:val="21"/>
                      <w:szCs w:val="21"/>
                      <w:vertAlign w:val="subscript"/>
                      <w:lang w:val="en-US" w:eastAsia="zh-CN"/>
                    </w:rPr>
                    <w:t>2</w:t>
                  </w:r>
                </w:p>
              </w:tc>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年平均浓度</w:t>
                  </w:r>
                </w:p>
              </w:tc>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w:t>
                  </w:r>
                </w:p>
              </w:tc>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NO</w:t>
                  </w:r>
                  <w:r>
                    <w:rPr>
                      <w:rFonts w:hint="eastAsia" w:ascii="宋体" w:hAnsi="宋体" w:eastAsia="宋体" w:cs="宋体"/>
                      <w:color w:val="auto"/>
                      <w:sz w:val="21"/>
                      <w:szCs w:val="21"/>
                      <w:vertAlign w:val="subscript"/>
                      <w:lang w:val="en-US" w:eastAsia="zh-CN"/>
                    </w:rPr>
                    <w:t>2</w:t>
                  </w:r>
                </w:p>
              </w:tc>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年平均浓度</w:t>
                  </w:r>
                </w:p>
              </w:tc>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27.5</w:t>
                  </w:r>
                </w:p>
              </w:tc>
              <w:tc>
                <w:tcPr>
                  <w:tcW w:w="1329" w:type="dxa"/>
                  <w:vAlign w:val="center"/>
                </w:tcPr>
                <w:p>
                  <w:pPr>
                    <w:numPr>
                      <w:ilvl w:val="0"/>
                      <w:numId w:val="0"/>
                    </w:numPr>
                    <w:adjustRightInd w:val="0"/>
                    <w:snapToGrid w:val="0"/>
                    <w:spacing w:line="240" w:lineRule="auto"/>
                    <w:ind w:left="0" w:leftChars="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CO</w:t>
                  </w:r>
                </w:p>
              </w:tc>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日平均第95百分位数</w:t>
                  </w:r>
                </w:p>
              </w:tc>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900</w:t>
                  </w:r>
                </w:p>
              </w:tc>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4000</w:t>
                  </w:r>
                </w:p>
              </w:tc>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22.5</w:t>
                  </w:r>
                </w:p>
              </w:tc>
              <w:tc>
                <w:tcPr>
                  <w:tcW w:w="1329" w:type="dxa"/>
                  <w:vAlign w:val="center"/>
                </w:tcPr>
                <w:p>
                  <w:pPr>
                    <w:numPr>
                      <w:ilvl w:val="0"/>
                      <w:numId w:val="0"/>
                    </w:numPr>
                    <w:adjustRightInd w:val="0"/>
                    <w:snapToGrid w:val="0"/>
                    <w:spacing w:line="240" w:lineRule="auto"/>
                    <w:ind w:left="0" w:leftChars="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O</w:t>
                  </w:r>
                  <w:r>
                    <w:rPr>
                      <w:rFonts w:hint="eastAsia" w:ascii="宋体" w:hAnsi="宋体" w:eastAsia="宋体" w:cs="宋体"/>
                      <w:color w:val="auto"/>
                      <w:sz w:val="21"/>
                      <w:szCs w:val="21"/>
                      <w:vertAlign w:val="subscript"/>
                      <w:lang w:val="en-US" w:eastAsia="zh-CN"/>
                    </w:rPr>
                    <w:t>3</w:t>
                  </w:r>
                </w:p>
              </w:tc>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日最大8小时滑动平均值的第90百分位数</w:t>
                  </w:r>
                </w:p>
              </w:tc>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160</w:t>
                  </w:r>
                </w:p>
              </w:tc>
              <w:tc>
                <w:tcPr>
                  <w:tcW w:w="1329" w:type="dxa"/>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71.9</w:t>
                  </w:r>
                </w:p>
              </w:tc>
              <w:tc>
                <w:tcPr>
                  <w:tcW w:w="1329" w:type="dxa"/>
                  <w:vAlign w:val="center"/>
                </w:tcPr>
                <w:p>
                  <w:pPr>
                    <w:numPr>
                      <w:ilvl w:val="0"/>
                      <w:numId w:val="0"/>
                    </w:numPr>
                    <w:adjustRightInd w:val="0"/>
                    <w:snapToGrid w:val="0"/>
                    <w:spacing w:line="240" w:lineRule="auto"/>
                    <w:ind w:left="0" w:leftChars="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7974" w:type="dxa"/>
                  <w:gridSpan w:val="6"/>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备注：根据《环境空气质量评价技术规范（试行）》（HJ633-2013），co取城市日均值百分之95位数；臭氧取城市日最大8小时平均百分之90位数。</w:t>
                  </w:r>
                </w:p>
              </w:tc>
            </w:tr>
          </w:tbl>
          <w:p>
            <w:pPr>
              <w:keepNext w:val="0"/>
              <w:keepLines w:val="0"/>
              <w:suppressLineNumbers w:val="0"/>
              <w:adjustRightInd w:val="0"/>
              <w:spacing w:before="0" w:beforeAutospacing="0" w:after="0" w:afterAutospacing="0" w:line="360" w:lineRule="auto"/>
              <w:ind w:left="0" w:right="0" w:firstLine="470" w:firstLineChars="196"/>
              <w:contextualSpacing/>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由上表可知，项目所在区域六项基本污染物中年评价指标均满足《环境空气质量标准》（GB3095-2012）中二级标准要求，本项目所在区域属于达标区。</w:t>
            </w:r>
          </w:p>
          <w:p>
            <w:pPr>
              <w:spacing w:line="360" w:lineRule="auto"/>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2、水环境质量现状</w:t>
            </w:r>
          </w:p>
          <w:p>
            <w:pPr>
              <w:keepNext w:val="0"/>
              <w:keepLines w:val="0"/>
              <w:suppressLineNumbers w:val="0"/>
              <w:adjustRightInd w:val="0"/>
              <w:spacing w:before="0" w:beforeAutospacing="0" w:after="0" w:afterAutospacing="0" w:line="360" w:lineRule="auto"/>
              <w:ind w:left="0" w:right="0" w:firstLine="470" w:firstLineChars="196"/>
              <w:contextualSpacing/>
              <w:rPr>
                <w:rFonts w:hint="default" w:ascii="宋体" w:hAnsi="宋体" w:eastAsia="宋体" w:cs="宋体"/>
                <w:color w:val="auto"/>
                <w:sz w:val="24"/>
                <w:lang w:val="en-US" w:eastAsia="zh-CN"/>
              </w:rPr>
            </w:pPr>
            <w:r>
              <w:rPr>
                <w:rFonts w:hint="eastAsia" w:ascii="宋体" w:hAnsi="宋体" w:eastAsia="宋体" w:cs="宋体"/>
                <w:color w:val="auto"/>
                <w:kern w:val="0"/>
                <w:sz w:val="24"/>
                <w:szCs w:val="24"/>
                <w:lang w:val="en-US" w:eastAsia="zh-CN" w:bidi="ar"/>
              </w:rPr>
              <w:t>为</w:t>
            </w:r>
            <w:r>
              <w:rPr>
                <w:rFonts w:hint="eastAsia" w:ascii="宋体" w:hAnsi="宋体" w:eastAsia="宋体" w:cs="宋体"/>
                <w:color w:val="auto"/>
                <w:sz w:val="24"/>
                <w:lang w:val="en-US" w:eastAsia="zh-CN"/>
              </w:rPr>
              <w:t>了解项目评价区域内澧水水质现状，本次环评收集了《常德市生态环境局关于202</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年</w:t>
            </w:r>
            <w:r>
              <w:rPr>
                <w:rFonts w:hint="eastAsia" w:ascii="宋体" w:hAnsi="宋体" w:cs="宋体"/>
                <w:color w:val="auto"/>
                <w:sz w:val="24"/>
                <w:lang w:val="en-US" w:eastAsia="zh-CN"/>
              </w:rPr>
              <w:t>1-</w:t>
            </w:r>
            <w:r>
              <w:rPr>
                <w:rFonts w:hint="eastAsia" w:ascii="宋体" w:hAnsi="宋体" w:eastAsia="宋体" w:cs="宋体"/>
                <w:color w:val="auto"/>
                <w:sz w:val="24"/>
                <w:lang w:val="en-US" w:eastAsia="zh-CN"/>
              </w:rPr>
              <w:t>12月国家考核断面主要指标状况》，20</w:t>
            </w:r>
            <w:r>
              <w:rPr>
                <w:rFonts w:hint="eastAsia" w:ascii="宋体" w:hAnsi="宋体" w:cs="宋体"/>
                <w:color w:val="auto"/>
                <w:sz w:val="24"/>
                <w:lang w:val="en-US" w:eastAsia="zh-CN"/>
              </w:rPr>
              <w:t>22</w:t>
            </w:r>
            <w:r>
              <w:rPr>
                <w:rFonts w:hint="eastAsia" w:ascii="宋体" w:hAnsi="宋体" w:eastAsia="宋体" w:cs="宋体"/>
                <w:color w:val="auto"/>
                <w:sz w:val="24"/>
                <w:lang w:val="en-US" w:eastAsia="zh-CN"/>
              </w:rPr>
              <w:t>年1-12月</w:t>
            </w:r>
            <w:r>
              <w:rPr>
                <w:rFonts w:hint="eastAsia" w:ascii="宋体" w:hAnsi="宋体" w:cs="宋体"/>
                <w:color w:val="auto"/>
                <w:sz w:val="24"/>
                <w:lang w:val="en-US" w:eastAsia="zh-CN"/>
              </w:rPr>
              <w:t>张公庙</w:t>
            </w:r>
            <w:r>
              <w:rPr>
                <w:rFonts w:hint="eastAsia" w:ascii="宋体" w:hAnsi="宋体" w:eastAsia="宋体" w:cs="宋体"/>
                <w:color w:val="auto"/>
                <w:sz w:val="24"/>
                <w:lang w:val="en-US" w:eastAsia="zh-CN"/>
              </w:rPr>
              <w:t>断面水质状况见表 3</w:t>
            </w:r>
            <w:r>
              <w:rPr>
                <w:rFonts w:hint="eastAsia" w:ascii="宋体" w:hAnsi="宋体" w:cs="宋体"/>
                <w:color w:val="auto"/>
                <w:sz w:val="24"/>
                <w:lang w:val="en-US" w:eastAsia="zh-CN"/>
              </w:rPr>
              <w:t>.2</w:t>
            </w:r>
          </w:p>
          <w:p>
            <w:pPr>
              <w:numPr>
                <w:ilvl w:val="0"/>
                <w:numId w:val="0"/>
              </w:numPr>
              <w:adjustRightInd w:val="0"/>
              <w:snapToGrid w:val="0"/>
              <w:spacing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表3.2</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en-US" w:eastAsia="zh-CN"/>
              </w:rPr>
              <w:t>水质监测断面布置一览表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2633"/>
              <w:gridCol w:w="1430"/>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0" w:type="pct"/>
                  <w:vMerge w:val="restart"/>
                  <w:noWrap w:val="0"/>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月份</w:t>
                  </w:r>
                </w:p>
              </w:tc>
              <w:tc>
                <w:tcPr>
                  <w:tcW w:w="1653" w:type="pct"/>
                  <w:noWrap w:val="0"/>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监测断面及评价结果</w:t>
                  </w:r>
                </w:p>
              </w:tc>
              <w:tc>
                <w:tcPr>
                  <w:tcW w:w="898" w:type="pct"/>
                  <w:vMerge w:val="restart"/>
                  <w:noWrap w:val="0"/>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保护级别</w:t>
                  </w:r>
                </w:p>
              </w:tc>
              <w:tc>
                <w:tcPr>
                  <w:tcW w:w="1237" w:type="pct"/>
                  <w:vMerge w:val="restart"/>
                  <w:noWrap w:val="0"/>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0" w:type="pct"/>
                  <w:vMerge w:val="continue"/>
                  <w:noWrap w:val="0"/>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b/>
                      <w:bCs/>
                      <w:color w:val="000000"/>
                      <w:sz w:val="21"/>
                      <w:szCs w:val="21"/>
                    </w:rPr>
                  </w:pPr>
                </w:p>
              </w:tc>
              <w:tc>
                <w:tcPr>
                  <w:tcW w:w="1653" w:type="pct"/>
                  <w:noWrap w:val="0"/>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张公庙断面</w:t>
                  </w:r>
                </w:p>
              </w:tc>
              <w:tc>
                <w:tcPr>
                  <w:tcW w:w="898" w:type="pct"/>
                  <w:vMerge w:val="continue"/>
                  <w:noWrap w:val="0"/>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b/>
                      <w:bCs/>
                      <w:color w:val="000000"/>
                      <w:sz w:val="21"/>
                      <w:szCs w:val="21"/>
                    </w:rPr>
                  </w:pPr>
                </w:p>
              </w:tc>
              <w:tc>
                <w:tcPr>
                  <w:tcW w:w="1237" w:type="pct"/>
                  <w:vMerge w:val="continue"/>
                  <w:noWrap w:val="0"/>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0" w:type="pct"/>
                  <w:noWrap w:val="0"/>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202</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年1月</w:t>
                  </w:r>
                  <w:r>
                    <w:rPr>
                      <w:rFonts w:hint="eastAsia" w:ascii="宋体" w:hAnsi="宋体" w:eastAsia="宋体" w:cs="宋体"/>
                      <w:color w:val="000000"/>
                      <w:sz w:val="21"/>
                      <w:szCs w:val="21"/>
                      <w:lang w:val="en-US" w:eastAsia="zh-CN"/>
                    </w:rPr>
                    <w:t>-12月</w:t>
                  </w:r>
                </w:p>
              </w:tc>
              <w:tc>
                <w:tcPr>
                  <w:tcW w:w="1653" w:type="pct"/>
                  <w:noWrap w:val="0"/>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000000"/>
                      <w:sz w:val="21"/>
                      <w:szCs w:val="21"/>
                    </w:rPr>
                  </w:pPr>
                  <w:r>
                    <w:rPr>
                      <w:rFonts w:hint="eastAsia" w:ascii="宋体" w:hAnsi="宋体" w:eastAsia="宋体" w:cs="宋体"/>
                      <w:color w:val="000000"/>
                      <w:sz w:val="21"/>
                      <w:szCs w:val="21"/>
                    </w:rPr>
                    <w:t>Ⅱ类</w:t>
                  </w:r>
                </w:p>
              </w:tc>
              <w:tc>
                <w:tcPr>
                  <w:tcW w:w="898" w:type="pct"/>
                  <w:noWrap w:val="0"/>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000000"/>
                      <w:sz w:val="21"/>
                      <w:szCs w:val="21"/>
                    </w:rPr>
                  </w:pPr>
                  <w:r>
                    <w:rPr>
                      <w:rFonts w:hint="eastAsia" w:ascii="宋体" w:hAnsi="宋体" w:eastAsia="宋体" w:cs="宋体"/>
                      <w:color w:val="000000"/>
                      <w:sz w:val="21"/>
                      <w:szCs w:val="21"/>
                    </w:rPr>
                    <w:t>Ⅲ类</w:t>
                  </w:r>
                </w:p>
              </w:tc>
              <w:tc>
                <w:tcPr>
                  <w:tcW w:w="1237" w:type="pct"/>
                  <w:noWrap w:val="0"/>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达标</w:t>
                  </w:r>
                </w:p>
              </w:tc>
            </w:tr>
          </w:tbl>
          <w:p>
            <w:pPr>
              <w:pStyle w:val="13"/>
              <w:keepNext w:val="0"/>
              <w:keepLines w:val="0"/>
              <w:pageBreakBefore w:val="0"/>
              <w:widowControl w:val="0"/>
              <w:kinsoku/>
              <w:wordWrap/>
              <w:overflowPunct/>
              <w:topLinePunct w:val="0"/>
              <w:autoSpaceDE/>
              <w:autoSpaceDN/>
              <w:bidi w:val="0"/>
              <w:adjustRightInd/>
              <w:snapToGrid/>
              <w:ind w:firstLineChars="200"/>
              <w:jc w:val="both"/>
              <w:textAlignment w:val="auto"/>
              <w:rPr>
                <w:rFonts w:hint="eastAsia" w:ascii="宋体" w:hAnsi="宋体" w:eastAsia="宋体" w:cs="宋体"/>
                <w:color w:val="000000"/>
                <w:kern w:val="2"/>
                <w:sz w:val="24"/>
                <w:szCs w:val="24"/>
                <w:u w:val="none"/>
                <w:lang w:val="en-GB" w:eastAsia="zh-CN" w:bidi="ar-SA"/>
              </w:rPr>
            </w:pPr>
            <w:r>
              <w:rPr>
                <w:rFonts w:hint="eastAsia" w:ascii="宋体" w:hAnsi="宋体" w:eastAsia="宋体" w:cs="宋体"/>
                <w:color w:val="000000"/>
                <w:kern w:val="2"/>
                <w:sz w:val="24"/>
                <w:szCs w:val="24"/>
                <w:u w:val="none"/>
                <w:lang w:val="en-GB" w:eastAsia="zh-CN" w:bidi="ar-SA"/>
              </w:rPr>
              <w:t>经分析，本项目雨水受纳水体下游张公庙断面水质类别为Ⅱ类水体，符合《地表水环境质量标准》（GB3838-2002）Ⅲ类标准，说明项目所在地地表水环境良好。</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3、声环境质量现状</w:t>
            </w:r>
          </w:p>
          <w:p>
            <w:pPr>
              <w:keepNext w:val="0"/>
              <w:keepLines w:val="0"/>
              <w:suppressLineNumbers w:val="0"/>
              <w:adjustRightInd w:val="0"/>
              <w:spacing w:before="0" w:beforeAutospacing="0" w:after="0" w:afterAutospacing="0" w:line="360" w:lineRule="auto"/>
              <w:ind w:left="0" w:right="0" w:firstLine="470" w:firstLineChars="196"/>
              <w:contextualSpacing/>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1）监测点位的布设</w:t>
            </w:r>
          </w:p>
          <w:p>
            <w:pPr>
              <w:keepNext w:val="0"/>
              <w:keepLines w:val="0"/>
              <w:suppressLineNumbers w:val="0"/>
              <w:adjustRightInd w:val="0"/>
              <w:spacing w:before="0" w:beforeAutospacing="0" w:after="0" w:afterAutospacing="0" w:line="360" w:lineRule="auto"/>
              <w:ind w:left="0" w:right="0" w:firstLine="470" w:firstLineChars="196"/>
              <w:contextualSpacing/>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根据平面布置和企业周边环境，委托</w:t>
            </w:r>
            <w:r>
              <w:rPr>
                <w:rFonts w:hint="eastAsia" w:ascii="宋体" w:hAnsi="宋体" w:cs="宋体"/>
                <w:color w:val="auto"/>
                <w:sz w:val="24"/>
                <w:lang w:val="en-US" w:eastAsia="zh-CN"/>
              </w:rPr>
              <w:t>湖南谱实检测技术有限公司</w:t>
            </w:r>
            <w:r>
              <w:rPr>
                <w:rFonts w:hint="eastAsia" w:ascii="宋体" w:hAnsi="宋体" w:eastAsia="宋体" w:cs="宋体"/>
                <w:color w:val="auto"/>
                <w:sz w:val="24"/>
                <w:lang w:val="en-US" w:eastAsia="zh-CN"/>
              </w:rPr>
              <w:t>于 2023年3月6日对项目进行现场监测，在场界西北侧、北侧、东侧三个方向以及周边敏感点共布设监测点。</w:t>
            </w:r>
          </w:p>
          <w:p>
            <w:pPr>
              <w:keepNext w:val="0"/>
              <w:keepLines w:val="0"/>
              <w:suppressLineNumbers w:val="0"/>
              <w:adjustRightInd w:val="0"/>
              <w:spacing w:before="0" w:beforeAutospacing="0" w:after="0" w:afterAutospacing="0" w:line="360" w:lineRule="auto"/>
              <w:ind w:left="0" w:right="0" w:firstLine="470" w:firstLineChars="196"/>
              <w:contextualSpacing/>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2）监测项目</w:t>
            </w:r>
          </w:p>
          <w:p>
            <w:pPr>
              <w:keepNext w:val="0"/>
              <w:keepLines w:val="0"/>
              <w:suppressLineNumbers w:val="0"/>
              <w:adjustRightInd w:val="0"/>
              <w:spacing w:before="0" w:beforeAutospacing="0" w:after="0" w:afterAutospacing="0" w:line="360" w:lineRule="auto"/>
              <w:ind w:left="0" w:right="0" w:firstLine="470" w:firstLineChars="196"/>
              <w:contextualSpacing/>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等效连续A声级</w:t>
            </w:r>
          </w:p>
          <w:p>
            <w:pPr>
              <w:keepNext w:val="0"/>
              <w:keepLines w:val="0"/>
              <w:suppressLineNumbers w:val="0"/>
              <w:adjustRightInd w:val="0"/>
              <w:spacing w:before="0" w:beforeAutospacing="0" w:after="0" w:afterAutospacing="0" w:line="360" w:lineRule="auto"/>
              <w:ind w:left="0" w:right="0" w:firstLine="470" w:firstLineChars="196"/>
              <w:contextualSpacing/>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3）监测时间、频次及监测方法。</w:t>
            </w:r>
          </w:p>
          <w:p>
            <w:pPr>
              <w:keepNext w:val="0"/>
              <w:keepLines w:val="0"/>
              <w:suppressLineNumbers w:val="0"/>
              <w:adjustRightInd w:val="0"/>
              <w:spacing w:before="0" w:beforeAutospacing="0" w:after="0" w:afterAutospacing="0" w:line="360" w:lineRule="auto"/>
              <w:ind w:left="0" w:right="0" w:firstLine="470" w:firstLineChars="196"/>
              <w:contextualSpacing/>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进行一期现场监测，监测1天，昼间和夜间各监测1次。监测方法按《声环境质量标准》（GB3096-2008）规定方法和要求执行。</w:t>
            </w:r>
          </w:p>
          <w:p>
            <w:pPr>
              <w:keepNext w:val="0"/>
              <w:keepLines w:val="0"/>
              <w:suppressLineNumbers w:val="0"/>
              <w:adjustRightInd w:val="0"/>
              <w:spacing w:before="0" w:beforeAutospacing="0" w:after="0" w:afterAutospacing="0" w:line="360" w:lineRule="auto"/>
              <w:ind w:left="0" w:right="0" w:firstLine="470" w:firstLineChars="196"/>
              <w:contextualSpacing/>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4）监测结果统计与评价</w:t>
            </w:r>
          </w:p>
          <w:p>
            <w:pPr>
              <w:numPr>
                <w:ilvl w:val="0"/>
                <w:numId w:val="0"/>
              </w:numPr>
              <w:adjustRightInd w:val="0"/>
              <w:snapToGrid w:val="0"/>
              <w:spacing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表3.3</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en-US" w:eastAsia="zh-CN"/>
              </w:rPr>
              <w:t>区域声环境现状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214"/>
              <w:gridCol w:w="1153"/>
              <w:gridCol w:w="1261"/>
              <w:gridCol w:w="956"/>
              <w:gridCol w:w="1048"/>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54" w:type="pct"/>
                  <w:vMerge w:val="restart"/>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检测点位</w:t>
                  </w:r>
                </w:p>
              </w:tc>
              <w:tc>
                <w:tcPr>
                  <w:tcW w:w="762" w:type="pct"/>
                  <w:vMerge w:val="restart"/>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检测日期</w:t>
                  </w:r>
                </w:p>
              </w:tc>
              <w:tc>
                <w:tcPr>
                  <w:tcW w:w="1516" w:type="pct"/>
                  <w:gridSpan w:val="2"/>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检测结果（Leq：dB（A））</w:t>
                  </w:r>
                </w:p>
              </w:tc>
              <w:tc>
                <w:tcPr>
                  <w:tcW w:w="1258" w:type="pct"/>
                  <w:gridSpan w:val="2"/>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标准限值</w:t>
                  </w:r>
                </w:p>
              </w:tc>
              <w:tc>
                <w:tcPr>
                  <w:tcW w:w="708" w:type="pct"/>
                  <w:vMerge w:val="restart"/>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54" w:type="pct"/>
                  <w:vMerge w:val="continue"/>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p>
              </w:tc>
              <w:tc>
                <w:tcPr>
                  <w:tcW w:w="762" w:type="pct"/>
                  <w:vMerge w:val="continue"/>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p>
              </w:tc>
              <w:tc>
                <w:tcPr>
                  <w:tcW w:w="724" w:type="pct"/>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昼间</w:t>
                  </w:r>
                </w:p>
              </w:tc>
              <w:tc>
                <w:tcPr>
                  <w:tcW w:w="792" w:type="pct"/>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夜间</w:t>
                  </w:r>
                </w:p>
              </w:tc>
              <w:tc>
                <w:tcPr>
                  <w:tcW w:w="600" w:type="pct"/>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昼间</w:t>
                  </w:r>
                </w:p>
              </w:tc>
              <w:tc>
                <w:tcPr>
                  <w:tcW w:w="658" w:type="pct"/>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夜间</w:t>
                  </w:r>
                </w:p>
              </w:tc>
              <w:tc>
                <w:tcPr>
                  <w:tcW w:w="708" w:type="pct"/>
                  <w:vMerge w:val="continue"/>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54" w:type="pct"/>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N1项目西北侧居民点</w:t>
                  </w:r>
                </w:p>
              </w:tc>
              <w:tc>
                <w:tcPr>
                  <w:tcW w:w="762" w:type="pct"/>
                  <w:vMerge w:val="restart"/>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2023年3月6日</w:t>
                  </w:r>
                </w:p>
              </w:tc>
              <w:tc>
                <w:tcPr>
                  <w:tcW w:w="724" w:type="pct"/>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53</w:t>
                  </w:r>
                </w:p>
              </w:tc>
              <w:tc>
                <w:tcPr>
                  <w:tcW w:w="792" w:type="pct"/>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w:t>
                  </w:r>
                </w:p>
              </w:tc>
              <w:tc>
                <w:tcPr>
                  <w:tcW w:w="600" w:type="pct"/>
                  <w:vMerge w:val="restart"/>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c>
                <w:tcPr>
                  <w:tcW w:w="658" w:type="pct"/>
                  <w:vMerge w:val="restart"/>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708" w:type="pct"/>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54" w:type="pct"/>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N2项目北侧居民点</w:t>
                  </w:r>
                </w:p>
              </w:tc>
              <w:tc>
                <w:tcPr>
                  <w:tcW w:w="762" w:type="pct"/>
                  <w:vMerge w:val="continue"/>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p>
              </w:tc>
              <w:tc>
                <w:tcPr>
                  <w:tcW w:w="724" w:type="pct"/>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52</w:t>
                  </w:r>
                </w:p>
              </w:tc>
              <w:tc>
                <w:tcPr>
                  <w:tcW w:w="792" w:type="pct"/>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w:t>
                  </w:r>
                </w:p>
              </w:tc>
              <w:tc>
                <w:tcPr>
                  <w:tcW w:w="600" w:type="pct"/>
                  <w:vMerge w:val="continue"/>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p>
              </w:tc>
              <w:tc>
                <w:tcPr>
                  <w:tcW w:w="658" w:type="pct"/>
                  <w:vMerge w:val="continue"/>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p>
              </w:tc>
              <w:tc>
                <w:tcPr>
                  <w:tcW w:w="708" w:type="pct"/>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54" w:type="pct"/>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N3项目东侧居民点</w:t>
                  </w:r>
                </w:p>
              </w:tc>
              <w:tc>
                <w:tcPr>
                  <w:tcW w:w="762" w:type="pct"/>
                  <w:vMerge w:val="continue"/>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p>
              </w:tc>
              <w:tc>
                <w:tcPr>
                  <w:tcW w:w="724" w:type="pct"/>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52</w:t>
                  </w:r>
                </w:p>
              </w:tc>
              <w:tc>
                <w:tcPr>
                  <w:tcW w:w="792" w:type="pct"/>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w:t>
                  </w:r>
                </w:p>
              </w:tc>
              <w:tc>
                <w:tcPr>
                  <w:tcW w:w="600" w:type="pct"/>
                  <w:vMerge w:val="continue"/>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p>
              </w:tc>
              <w:tc>
                <w:tcPr>
                  <w:tcW w:w="658" w:type="pct"/>
                  <w:vMerge w:val="continue"/>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p>
              </w:tc>
              <w:tc>
                <w:tcPr>
                  <w:tcW w:w="708" w:type="pct"/>
                  <w:vAlign w:val="center"/>
                </w:tcPr>
                <w:p>
                  <w:pPr>
                    <w:numPr>
                      <w:ilvl w:val="0"/>
                      <w:numId w:val="0"/>
                    </w:numPr>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达标</w:t>
                  </w:r>
                </w:p>
              </w:tc>
            </w:tr>
          </w:tbl>
          <w:p>
            <w:pPr>
              <w:keepNext w:val="0"/>
              <w:keepLines w:val="0"/>
              <w:suppressLineNumbers w:val="0"/>
              <w:adjustRightInd w:val="0"/>
              <w:spacing w:before="0" w:beforeAutospacing="0" w:after="0" w:afterAutospacing="0" w:line="360" w:lineRule="auto"/>
              <w:ind w:left="0" w:right="0" w:firstLine="470" w:firstLineChars="196"/>
              <w:contextualSpacing/>
              <w:rPr>
                <w:rFonts w:hint="eastAsia" w:ascii="宋体" w:hAnsi="宋体" w:eastAsia="宋体" w:cs="宋体"/>
                <w:color w:val="FF0000"/>
                <w:sz w:val="24"/>
                <w:szCs w:val="24"/>
                <w:lang w:val="en-US" w:eastAsia="zh-CN"/>
              </w:rPr>
            </w:pPr>
            <w:r>
              <w:rPr>
                <w:rFonts w:hint="eastAsia" w:ascii="宋体" w:hAnsi="宋体" w:eastAsia="宋体" w:cs="宋体"/>
                <w:color w:val="auto"/>
                <w:sz w:val="24"/>
                <w:lang w:val="en-US" w:eastAsia="zh-CN"/>
              </w:rPr>
              <w:t>根据声环境现状监测数据分析可知，监测点位 N1、N2、N3 声环境能够满足《声环境质量标准》（GB3096-2008）中 2 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noWrap w:val="0"/>
            <w:vAlign w:val="center"/>
          </w:tcPr>
          <w:p>
            <w:pPr>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环境</w:t>
            </w:r>
          </w:p>
          <w:p>
            <w:pPr>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保护</w:t>
            </w:r>
          </w:p>
          <w:p>
            <w:pPr>
              <w:adjustRightInd w:val="0"/>
              <w:snapToGrid w:val="0"/>
              <w:spacing w:line="360" w:lineRule="auto"/>
              <w:jc w:val="center"/>
              <w:rPr>
                <w:rFonts w:hint="eastAsia" w:ascii="宋体" w:hAnsi="宋体" w:eastAsia="宋体" w:cs="宋体"/>
                <w:color w:val="FF0000"/>
                <w:kern w:val="0"/>
                <w:sz w:val="24"/>
                <w:szCs w:val="24"/>
              </w:rPr>
            </w:pPr>
            <w:r>
              <w:rPr>
                <w:rFonts w:hint="eastAsia" w:ascii="宋体" w:hAnsi="宋体" w:eastAsia="宋体" w:cs="宋体"/>
                <w:color w:val="auto"/>
                <w:kern w:val="0"/>
                <w:sz w:val="24"/>
                <w:szCs w:val="24"/>
              </w:rPr>
              <w:t>目标</w:t>
            </w:r>
          </w:p>
        </w:tc>
        <w:tc>
          <w:tcPr>
            <w:tcW w:w="81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b/>
                <w:bCs/>
                <w:color w:val="000000"/>
                <w:sz w:val="24"/>
              </w:rPr>
            </w:pPr>
            <w:r>
              <w:rPr>
                <w:rFonts w:hint="eastAsia" w:ascii="宋体" w:hAnsi="宋体" w:eastAsia="宋体" w:cs="宋体"/>
                <w:b/>
                <w:bCs/>
                <w:color w:val="000000"/>
                <w:sz w:val="24"/>
              </w:rPr>
              <w:t>1、区域环境功能区划</w:t>
            </w:r>
          </w:p>
          <w:p>
            <w:pPr>
              <w:keepNext w:val="0"/>
              <w:keepLines w:val="0"/>
              <w:suppressLineNumbers w:val="0"/>
              <w:spacing w:before="0" w:beforeAutospacing="0" w:after="0" w:afterAutospacing="0" w:line="360" w:lineRule="auto"/>
              <w:ind w:left="0" w:right="0" w:firstLine="480" w:firstLineChars="200"/>
              <w:outlineLvl w:val="0"/>
              <w:rPr>
                <w:rFonts w:hint="eastAsia" w:ascii="宋体" w:hAnsi="宋体" w:eastAsia="宋体" w:cs="宋体"/>
                <w:color w:val="000000"/>
                <w:kern w:val="0"/>
                <w:sz w:val="24"/>
              </w:rPr>
            </w:pPr>
            <w:r>
              <w:rPr>
                <w:rFonts w:hint="eastAsia" w:ascii="宋体" w:hAnsi="宋体" w:eastAsia="宋体" w:cs="宋体"/>
                <w:color w:val="000000"/>
                <w:sz w:val="24"/>
              </w:rPr>
              <w:t>本项目所区域所属的各类功能区区划分类及执行标准见下表。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1"/>
                <w:szCs w:val="21"/>
                <w:lang w:val="en-US" w:eastAsia="zh-CN" w:bidi="ar-SA"/>
              </w:rPr>
              <w:t>表3.4 区域所属的各类功能区区划分类及执行标准一览表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
              <w:gridCol w:w="2341"/>
              <w:gridCol w:w="5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365" w:type="pct"/>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序号</w:t>
                  </w:r>
                </w:p>
              </w:tc>
              <w:tc>
                <w:tcPr>
                  <w:tcW w:w="1470" w:type="pct"/>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功能区类别</w:t>
                  </w:r>
                </w:p>
              </w:tc>
              <w:tc>
                <w:tcPr>
                  <w:tcW w:w="3164" w:type="pct"/>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功能区分类及执行标准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365" w:type="pct"/>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470" w:type="pct"/>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地表水环境功能区</w:t>
                  </w:r>
                </w:p>
              </w:tc>
              <w:tc>
                <w:tcPr>
                  <w:tcW w:w="3164" w:type="pct"/>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澧水执行《地表水环境质量标准》（GB3838-2002）</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highlight w:val="none"/>
                      <w:lang w:val="en-US" w:eastAsia="zh-CN" w:bidi="ar-SA"/>
                    </w:rPr>
                    <w:t>III</w:t>
                  </w:r>
                  <w:r>
                    <w:rPr>
                      <w:rFonts w:hint="eastAsia" w:ascii="宋体" w:hAnsi="宋体" w:eastAsia="宋体" w:cs="宋体"/>
                      <w:color w:val="000000"/>
                      <w:kern w:val="2"/>
                      <w:sz w:val="21"/>
                      <w:szCs w:val="21"/>
                      <w:lang w:val="en-US" w:eastAsia="zh-CN" w:bidi="ar-SA"/>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365" w:type="pct"/>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w:t>
                  </w:r>
                </w:p>
              </w:tc>
              <w:tc>
                <w:tcPr>
                  <w:tcW w:w="1470" w:type="pct"/>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环境空气功能区</w:t>
                  </w:r>
                </w:p>
              </w:tc>
              <w:tc>
                <w:tcPr>
                  <w:tcW w:w="3164" w:type="pct"/>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《环境空气质量标准》</w:t>
                  </w:r>
                  <w:r>
                    <w:rPr>
                      <w:rFonts w:hint="eastAsia" w:ascii="宋体" w:hAnsi="宋体" w:eastAsia="宋体" w:cs="宋体"/>
                      <w:color w:val="000000"/>
                      <w:kern w:val="2"/>
                      <w:sz w:val="21"/>
                      <w:szCs w:val="21"/>
                      <w:highlight w:val="none"/>
                      <w:lang w:val="en-US" w:eastAsia="zh-CN" w:bidi="ar-SA"/>
                    </w:rPr>
                    <w:t>(</w:t>
                  </w:r>
                  <w:r>
                    <w:rPr>
                      <w:rFonts w:hint="eastAsia" w:ascii="宋体" w:hAnsi="宋体" w:eastAsia="宋体" w:cs="宋体"/>
                      <w:color w:val="000000"/>
                      <w:kern w:val="2"/>
                      <w:sz w:val="21"/>
                      <w:szCs w:val="21"/>
                      <w:lang w:val="en-US" w:eastAsia="zh-CN" w:bidi="ar-SA"/>
                    </w:rPr>
                    <w:t>GB3095-2012</w:t>
                  </w:r>
                  <w:r>
                    <w:rPr>
                      <w:rFonts w:hint="eastAsia" w:ascii="宋体" w:hAnsi="宋体" w:eastAsia="宋体" w:cs="宋体"/>
                      <w:color w:val="000000"/>
                      <w:kern w:val="2"/>
                      <w:sz w:val="21"/>
                      <w:szCs w:val="21"/>
                      <w:highlight w:val="none"/>
                      <w:lang w:val="en-US" w:eastAsia="zh-CN" w:bidi="ar-SA"/>
                    </w:rPr>
                    <w:t>)</w:t>
                  </w:r>
                  <w:r>
                    <w:rPr>
                      <w:rFonts w:hint="eastAsia" w:ascii="宋体" w:hAnsi="宋体" w:eastAsia="宋体" w:cs="宋体"/>
                      <w:color w:val="000000"/>
                      <w:kern w:val="2"/>
                      <w:sz w:val="21"/>
                      <w:szCs w:val="21"/>
                      <w:lang w:val="en-US" w:eastAsia="zh-CN" w:bidi="ar-SA"/>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365" w:type="pct"/>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w:t>
                  </w:r>
                </w:p>
              </w:tc>
              <w:tc>
                <w:tcPr>
                  <w:tcW w:w="1470" w:type="pct"/>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声环境功能区</w:t>
                  </w:r>
                </w:p>
              </w:tc>
              <w:tc>
                <w:tcPr>
                  <w:tcW w:w="3164" w:type="pct"/>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项目厂界声环境执行《声环境质量标准》（GB3096-2008）2类标准；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365" w:type="pct"/>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w:t>
                  </w:r>
                </w:p>
              </w:tc>
              <w:tc>
                <w:tcPr>
                  <w:tcW w:w="1470" w:type="pct"/>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基本农田保护区</w:t>
                  </w:r>
                </w:p>
              </w:tc>
              <w:tc>
                <w:tcPr>
                  <w:tcW w:w="3164" w:type="pct"/>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365" w:type="pct"/>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w:t>
                  </w:r>
                </w:p>
              </w:tc>
              <w:tc>
                <w:tcPr>
                  <w:tcW w:w="1470" w:type="pct"/>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风景名胜保护区</w:t>
                  </w:r>
                </w:p>
              </w:tc>
              <w:tc>
                <w:tcPr>
                  <w:tcW w:w="3164" w:type="pct"/>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365" w:type="pct"/>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w:t>
                  </w:r>
                </w:p>
              </w:tc>
              <w:tc>
                <w:tcPr>
                  <w:tcW w:w="1470" w:type="pct"/>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水库库区</w:t>
                  </w:r>
                </w:p>
              </w:tc>
              <w:tc>
                <w:tcPr>
                  <w:tcW w:w="3164" w:type="pct"/>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365" w:type="pct"/>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w:t>
                  </w:r>
                </w:p>
              </w:tc>
              <w:tc>
                <w:tcPr>
                  <w:tcW w:w="1470" w:type="pct"/>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城市污水处理厂集水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范围</w:t>
                  </w:r>
                </w:p>
              </w:tc>
              <w:tc>
                <w:tcPr>
                  <w:tcW w:w="3164" w:type="pct"/>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365" w:type="pct"/>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w:t>
                  </w:r>
                </w:p>
              </w:tc>
              <w:tc>
                <w:tcPr>
                  <w:tcW w:w="1470" w:type="pct"/>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管道煤气管网区</w:t>
                  </w:r>
                </w:p>
              </w:tc>
              <w:tc>
                <w:tcPr>
                  <w:tcW w:w="3164" w:type="pct"/>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365" w:type="pct"/>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9</w:t>
                  </w:r>
                </w:p>
              </w:tc>
              <w:tc>
                <w:tcPr>
                  <w:tcW w:w="1470" w:type="pct"/>
                  <w:noWrap w:val="0"/>
                  <w:vAlign w:val="center"/>
                </w:tcPr>
                <w:p>
                  <w:pPr>
                    <w:keepNext w:val="0"/>
                    <w:keepLines w:val="0"/>
                    <w:widowControl w:val="0"/>
                    <w:suppressLineNumbers w:val="0"/>
                    <w:autoSpaceDE w:val="0"/>
                    <w:autoSpaceDN w:val="0"/>
                    <w:adjustRightInd/>
                    <w:spacing w:before="0" w:beforeAutospacing="0" w:after="0" w:afterAutospacing="0"/>
                    <w:ind w:left="0" w:right="0"/>
                    <w:jc w:val="center"/>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是否属于环境敏感区</w:t>
                  </w:r>
                </w:p>
              </w:tc>
              <w:tc>
                <w:tcPr>
                  <w:tcW w:w="3164"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36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1470" w:type="pct"/>
                  <w:noWrap w:val="0"/>
                  <w:vAlign w:val="center"/>
                </w:tcPr>
                <w:p>
                  <w:pPr>
                    <w:keepNext w:val="0"/>
                    <w:keepLines w:val="0"/>
                    <w:widowControl w:val="0"/>
                    <w:suppressLineNumbers w:val="0"/>
                    <w:autoSpaceDE w:val="0"/>
                    <w:autoSpaceDN w:val="0"/>
                    <w:adjustRightInd/>
                    <w:spacing w:before="0" w:beforeAutospacing="0" w:after="0" w:afterAutospacing="0"/>
                    <w:ind w:left="0" w:right="0"/>
                    <w:jc w:val="center"/>
                    <w:textAlignment w:val="baseline"/>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是否属于饮用水源保护区</w:t>
                  </w:r>
                </w:p>
              </w:tc>
              <w:tc>
                <w:tcPr>
                  <w:tcW w:w="3164"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否</w:t>
                  </w:r>
                </w:p>
              </w:tc>
            </w:tr>
          </w:tbl>
          <w:p>
            <w:pPr>
              <w:numPr>
                <w:ilvl w:val="0"/>
                <w:numId w:val="0"/>
              </w:numPr>
              <w:adjustRightInd w:val="0"/>
              <w:snapToGrid w:val="0"/>
              <w:spacing w:line="360" w:lineRule="auto"/>
              <w:jc w:val="both"/>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2、环境保护目标</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（1）环境空气保护目标</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表3.</w:t>
            </w:r>
            <w:r>
              <w:rPr>
                <w:rFonts w:hint="eastAsia" w:ascii="宋体" w:hAnsi="宋体" w:cs="宋体"/>
                <w:b/>
                <w:bCs/>
                <w:color w:val="auto"/>
                <w:lang w:val="en-US" w:eastAsia="zh-CN"/>
              </w:rPr>
              <w:t xml:space="preserve">5 </w:t>
            </w:r>
            <w:r>
              <w:rPr>
                <w:rFonts w:hint="eastAsia" w:ascii="宋体" w:hAnsi="宋体" w:eastAsia="宋体" w:cs="宋体"/>
                <w:b/>
                <w:bCs/>
                <w:color w:val="auto"/>
                <w:lang w:val="en-US" w:eastAsia="zh-CN"/>
              </w:rPr>
              <w:t>环境</w:t>
            </w:r>
            <w:r>
              <w:rPr>
                <w:rFonts w:hint="eastAsia" w:ascii="宋体" w:hAnsi="宋体" w:cs="宋体"/>
                <w:b/>
                <w:bCs/>
                <w:color w:val="auto"/>
                <w:lang w:val="en-US" w:eastAsia="zh-CN"/>
              </w:rPr>
              <w:t>空气</w:t>
            </w:r>
            <w:r>
              <w:rPr>
                <w:rFonts w:hint="eastAsia" w:ascii="宋体" w:hAnsi="宋体" w:eastAsia="宋体" w:cs="宋体"/>
                <w:b/>
                <w:bCs/>
                <w:color w:val="auto"/>
                <w:lang w:val="en-US" w:eastAsia="zh-CN"/>
              </w:rPr>
              <w:t>保护目标</w:t>
            </w:r>
          </w:p>
          <w:tbl>
            <w:tblPr>
              <w:tblStyle w:val="19"/>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6"/>
              <w:gridCol w:w="1268"/>
              <w:gridCol w:w="1359"/>
              <w:gridCol w:w="1243"/>
              <w:gridCol w:w="810"/>
              <w:gridCol w:w="990"/>
              <w:gridCol w:w="660"/>
              <w:gridCol w:w="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43" w:type="pct"/>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649" w:type="pct"/>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坐标/m</w:t>
                  </w:r>
                </w:p>
              </w:tc>
              <w:tc>
                <w:tcPr>
                  <w:tcW w:w="780" w:type="pct"/>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保护对象</w:t>
                  </w:r>
                </w:p>
              </w:tc>
              <w:tc>
                <w:tcPr>
                  <w:tcW w:w="508" w:type="pct"/>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保护内容</w:t>
                  </w:r>
                </w:p>
              </w:tc>
              <w:tc>
                <w:tcPr>
                  <w:tcW w:w="621" w:type="pct"/>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环境功能区</w:t>
                  </w:r>
                </w:p>
              </w:tc>
              <w:tc>
                <w:tcPr>
                  <w:tcW w:w="414" w:type="pct"/>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相对厂址方位</w:t>
                  </w:r>
                </w:p>
              </w:tc>
              <w:tc>
                <w:tcPr>
                  <w:tcW w:w="580" w:type="pct"/>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相对厂界距离</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rPr>
                    <w:t>m</w:t>
                  </w:r>
                  <w:r>
                    <w:rPr>
                      <w:rFonts w:hint="eastAsia" w:ascii="宋体" w:hAnsi="宋体" w:eastAsia="宋体" w:cs="宋体"/>
                      <w:b/>
                      <w:bCs/>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43"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796"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东经</w:t>
                  </w:r>
                </w:p>
              </w:tc>
              <w:tc>
                <w:tcPr>
                  <w:tcW w:w="853"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北纬</w:t>
                  </w:r>
                </w:p>
              </w:tc>
              <w:tc>
                <w:tcPr>
                  <w:tcW w:w="780"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508"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621"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414"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580"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443" w:type="pct"/>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西侧居民</w:t>
                  </w:r>
                </w:p>
              </w:tc>
              <w:tc>
                <w:tcPr>
                  <w:tcW w:w="796" w:type="pct"/>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111</w:t>
                  </w:r>
                  <w:r>
                    <w:rPr>
                      <w:rFonts w:hint="eastAsia" w:ascii="宋体" w:hAnsi="宋体" w:eastAsia="宋体" w:cs="宋体"/>
                      <w:color w:val="auto"/>
                      <w:sz w:val="21"/>
                      <w:szCs w:val="21"/>
                      <w:lang w:val="en-US" w:eastAsia="zh-CN"/>
                    </w:rPr>
                    <w:t>°39′26.723″</w:t>
                  </w:r>
                </w:p>
              </w:tc>
              <w:tc>
                <w:tcPr>
                  <w:tcW w:w="853" w:type="pct"/>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29°36′32.631″</w:t>
                  </w:r>
                </w:p>
              </w:tc>
              <w:tc>
                <w:tcPr>
                  <w:tcW w:w="780" w:type="pct"/>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居民</w:t>
                  </w:r>
                </w:p>
              </w:tc>
              <w:tc>
                <w:tcPr>
                  <w:tcW w:w="508" w:type="pct"/>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约30户</w:t>
                  </w:r>
                </w:p>
              </w:tc>
              <w:tc>
                <w:tcPr>
                  <w:tcW w:w="621" w:type="pct"/>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（GB3095-2012）2类环境空气功能区</w:t>
                  </w:r>
                </w:p>
              </w:tc>
              <w:tc>
                <w:tcPr>
                  <w:tcW w:w="414" w:type="pct"/>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lang w:eastAsia="zh-CN"/>
                    </w:rPr>
                  </w:pPr>
                  <w:r>
                    <w:rPr>
                      <w:rFonts w:hint="eastAsia" w:ascii="宋体" w:hAnsi="宋体" w:eastAsia="宋体" w:cs="宋体"/>
                      <w:b w:val="0"/>
                      <w:bCs w:val="0"/>
                      <w:color w:val="auto"/>
                      <w:lang w:val="en-US" w:eastAsia="zh-CN"/>
                    </w:rPr>
                    <w:t>西</w:t>
                  </w:r>
                </w:p>
              </w:tc>
              <w:tc>
                <w:tcPr>
                  <w:tcW w:w="580" w:type="pct"/>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 w:val="21"/>
                      <w:szCs w:val="21"/>
                      <w:lang w:val="en-US"/>
                    </w:rPr>
                  </w:pPr>
                  <w:r>
                    <w:rPr>
                      <w:rFonts w:hint="eastAsia" w:ascii="宋体" w:hAnsi="宋体" w:eastAsia="宋体" w:cs="宋体"/>
                      <w:b w:val="0"/>
                      <w:bCs w:val="0"/>
                      <w:color w:val="auto"/>
                      <w:lang w:val="en-US" w:eastAsia="zh-CN"/>
                    </w:rPr>
                    <w:t>200-500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443" w:type="pct"/>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西北侧居民</w:t>
                  </w:r>
                </w:p>
              </w:tc>
              <w:tc>
                <w:tcPr>
                  <w:tcW w:w="1268"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rPr>
                    <w:t>111</w:t>
                  </w:r>
                  <w:r>
                    <w:rPr>
                      <w:rFonts w:hint="eastAsia" w:ascii="宋体" w:hAnsi="宋体" w:eastAsia="宋体" w:cs="宋体"/>
                      <w:color w:val="auto"/>
                      <w:sz w:val="21"/>
                      <w:szCs w:val="21"/>
                      <w:lang w:val="en-US" w:eastAsia="zh-CN"/>
                    </w:rPr>
                    <w:t>°39′35.143″</w:t>
                  </w:r>
                </w:p>
              </w:tc>
              <w:tc>
                <w:tcPr>
                  <w:tcW w:w="1359"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29°36′33.789″</w:t>
                  </w:r>
                </w:p>
              </w:tc>
              <w:tc>
                <w:tcPr>
                  <w:tcW w:w="780" w:type="pct"/>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居民</w:t>
                  </w:r>
                </w:p>
              </w:tc>
              <w:tc>
                <w:tcPr>
                  <w:tcW w:w="508" w:type="pct"/>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约30户</w:t>
                  </w:r>
                </w:p>
              </w:tc>
              <w:tc>
                <w:tcPr>
                  <w:tcW w:w="621"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414" w:type="pct"/>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b w:val="0"/>
                      <w:bCs w:val="0"/>
                      <w:color w:val="auto"/>
                      <w:lang w:val="en-US" w:eastAsia="zh-CN"/>
                    </w:rPr>
                    <w:t>西北</w:t>
                  </w:r>
                </w:p>
              </w:tc>
              <w:tc>
                <w:tcPr>
                  <w:tcW w:w="580" w:type="pct"/>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 w:val="21"/>
                      <w:szCs w:val="21"/>
                      <w:lang w:val="en-US" w:eastAsia="zh-CN"/>
                    </w:rPr>
                  </w:pPr>
                  <w:r>
                    <w:rPr>
                      <w:rFonts w:hint="eastAsia" w:ascii="宋体" w:hAnsi="宋体" w:eastAsia="宋体" w:cs="宋体"/>
                      <w:b w:val="0"/>
                      <w:bCs w:val="0"/>
                      <w:color w:val="auto"/>
                      <w:lang w:val="en-US" w:eastAsia="zh-CN"/>
                    </w:rPr>
                    <w:t>15-200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443" w:type="pct"/>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北侧居民</w:t>
                  </w:r>
                </w:p>
              </w:tc>
              <w:tc>
                <w:tcPr>
                  <w:tcW w:w="1268"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111</w:t>
                  </w:r>
                  <w:r>
                    <w:rPr>
                      <w:rFonts w:hint="eastAsia" w:ascii="宋体" w:hAnsi="宋体" w:eastAsia="宋体" w:cs="宋体"/>
                      <w:color w:val="auto"/>
                      <w:sz w:val="21"/>
                      <w:szCs w:val="21"/>
                      <w:lang w:val="en-US" w:eastAsia="zh-CN"/>
                    </w:rPr>
                    <w:t>°39′39.199″</w:t>
                  </w:r>
                </w:p>
              </w:tc>
              <w:tc>
                <w:tcPr>
                  <w:tcW w:w="1359"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29°36′36.995″</w:t>
                  </w:r>
                </w:p>
              </w:tc>
              <w:tc>
                <w:tcPr>
                  <w:tcW w:w="780" w:type="pct"/>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居民</w:t>
                  </w:r>
                </w:p>
              </w:tc>
              <w:tc>
                <w:tcPr>
                  <w:tcW w:w="508" w:type="pct"/>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约50户</w:t>
                  </w:r>
                </w:p>
              </w:tc>
              <w:tc>
                <w:tcPr>
                  <w:tcW w:w="621"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414" w:type="pct"/>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b w:val="0"/>
                      <w:bCs w:val="0"/>
                      <w:color w:val="auto"/>
                      <w:lang w:val="en-US" w:eastAsia="zh-CN"/>
                    </w:rPr>
                    <w:t>北</w:t>
                  </w:r>
                </w:p>
              </w:tc>
              <w:tc>
                <w:tcPr>
                  <w:tcW w:w="580" w:type="pct"/>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 w:val="21"/>
                      <w:szCs w:val="21"/>
                      <w:lang w:val="en-US" w:eastAsia="zh-CN"/>
                    </w:rPr>
                  </w:pPr>
                  <w:r>
                    <w:rPr>
                      <w:rFonts w:hint="eastAsia" w:ascii="宋体" w:hAnsi="宋体" w:eastAsia="宋体" w:cs="宋体"/>
                      <w:b w:val="0"/>
                      <w:bCs w:val="0"/>
                      <w:color w:val="auto"/>
                      <w:lang w:val="en-US" w:eastAsia="zh-CN"/>
                    </w:rPr>
                    <w:t>15-400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443" w:type="pct"/>
                  <w:noWrap w:val="0"/>
                  <w:vAlign w:val="center"/>
                </w:tcPr>
                <w:p>
                  <w:pPr>
                    <w:keepNext w:val="0"/>
                    <w:keepLines w:val="0"/>
                    <w:suppressLineNumbers w:val="0"/>
                    <w:adjustRightInd w:val="0"/>
                    <w:snapToGrid w:val="0"/>
                    <w:spacing w:before="0" w:beforeAutospacing="0" w:after="0" w:afterAutospacing="0"/>
                    <w:ind w:left="0" w:leftChars="0" w:right="0" w:right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东侧居民</w:t>
                  </w:r>
                </w:p>
              </w:tc>
              <w:tc>
                <w:tcPr>
                  <w:tcW w:w="1268"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111</w:t>
                  </w:r>
                  <w:r>
                    <w:rPr>
                      <w:rFonts w:hint="eastAsia" w:ascii="宋体" w:hAnsi="宋体" w:eastAsia="宋体" w:cs="宋体"/>
                      <w:color w:val="auto"/>
                      <w:sz w:val="21"/>
                      <w:szCs w:val="21"/>
                      <w:lang w:val="en-US" w:eastAsia="zh-CN"/>
                    </w:rPr>
                    <w:t>°39′48.932″</w:t>
                  </w:r>
                </w:p>
              </w:tc>
              <w:tc>
                <w:tcPr>
                  <w:tcW w:w="1359"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29°36′35.991″</w:t>
                  </w:r>
                </w:p>
              </w:tc>
              <w:tc>
                <w:tcPr>
                  <w:tcW w:w="780" w:type="pct"/>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居民</w:t>
                  </w:r>
                </w:p>
              </w:tc>
              <w:tc>
                <w:tcPr>
                  <w:tcW w:w="508" w:type="pct"/>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约60户</w:t>
                  </w:r>
                </w:p>
              </w:tc>
              <w:tc>
                <w:tcPr>
                  <w:tcW w:w="621"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414" w:type="pct"/>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东</w:t>
                  </w:r>
                </w:p>
              </w:tc>
              <w:tc>
                <w:tcPr>
                  <w:tcW w:w="580" w:type="pct"/>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15-500</w:t>
                  </w:r>
                </w:p>
              </w:tc>
            </w:tr>
          </w:tbl>
          <w:p>
            <w:pPr>
              <w:pStyle w:val="25"/>
              <w:rPr>
                <w:rFonts w:hint="eastAsia"/>
                <w:lang w:val="en-US" w:eastAsia="zh-CN"/>
              </w:rPr>
            </w:pPr>
          </w:p>
          <w:p>
            <w:pPr>
              <w:pStyle w:val="25"/>
              <w:rPr>
                <w:rFonts w:hint="eastAsia" w:ascii="宋体" w:hAnsi="宋体" w:eastAsia="宋体" w:cs="宋体"/>
                <w:b/>
                <w:bCs/>
                <w:color w:val="auto"/>
                <w:lang w:val="en-US" w:eastAsia="zh-CN"/>
              </w:rPr>
            </w:pPr>
          </w:p>
          <w:p>
            <w:pPr>
              <w:pStyle w:val="18"/>
              <w:rPr>
                <w:rFonts w:hint="eastAsia"/>
                <w:lang w:val="en-US" w:eastAsia="zh-CN"/>
              </w:rPr>
            </w:pPr>
          </w:p>
          <w:p>
            <w:pPr>
              <w:numPr>
                <w:ilvl w:val="0"/>
                <w:numId w:val="0"/>
              </w:numPr>
              <w:adjustRightInd w:val="0"/>
              <w:snapToGrid w:val="0"/>
              <w:spacing w:line="360" w:lineRule="auto"/>
              <w:ind w:firstLine="241" w:firstLineChars="100"/>
              <w:jc w:val="both"/>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lang w:val="en-US" w:eastAsia="zh-CN"/>
              </w:rPr>
              <w:t>声环境保护目标</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本项目声环境保护目标，详见下表；</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表3.</w:t>
            </w:r>
            <w:r>
              <w:rPr>
                <w:rFonts w:hint="eastAsia" w:ascii="宋体" w:hAnsi="宋体" w:cs="宋体"/>
                <w:b/>
                <w:bCs/>
                <w:color w:val="auto"/>
                <w:lang w:val="en-US" w:eastAsia="zh-CN"/>
              </w:rPr>
              <w:t xml:space="preserve">6 </w:t>
            </w:r>
            <w:r>
              <w:rPr>
                <w:rFonts w:hint="eastAsia" w:ascii="宋体" w:hAnsi="宋体" w:eastAsia="宋体" w:cs="宋体"/>
                <w:b/>
                <w:bCs/>
                <w:color w:val="auto"/>
                <w:lang w:val="en-US" w:eastAsia="zh-CN"/>
              </w:rPr>
              <w:t>声环境保护目标</w:t>
            </w:r>
          </w:p>
          <w:tbl>
            <w:tblPr>
              <w:tblStyle w:val="19"/>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1222"/>
              <w:gridCol w:w="1244"/>
              <w:gridCol w:w="752"/>
              <w:gridCol w:w="725"/>
              <w:gridCol w:w="1596"/>
              <w:gridCol w:w="780"/>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22" w:type="pct"/>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名称</w:t>
                  </w:r>
                </w:p>
              </w:tc>
              <w:tc>
                <w:tcPr>
                  <w:tcW w:w="1548" w:type="pct"/>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坐标/m</w:t>
                  </w:r>
                </w:p>
              </w:tc>
              <w:tc>
                <w:tcPr>
                  <w:tcW w:w="472" w:type="pct"/>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保护对象</w:t>
                  </w:r>
                </w:p>
              </w:tc>
              <w:tc>
                <w:tcPr>
                  <w:tcW w:w="455" w:type="pct"/>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保护内容</w:t>
                  </w:r>
                </w:p>
              </w:tc>
              <w:tc>
                <w:tcPr>
                  <w:tcW w:w="1002" w:type="pct"/>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环境功能区</w:t>
                  </w:r>
                </w:p>
              </w:tc>
              <w:tc>
                <w:tcPr>
                  <w:tcW w:w="489" w:type="pct"/>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相对厂址方位</w:t>
                  </w:r>
                </w:p>
              </w:tc>
              <w:tc>
                <w:tcPr>
                  <w:tcW w:w="609" w:type="pct"/>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相对厂界距离</w:t>
                  </w: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rPr>
                    <w:t>m</w:t>
                  </w:r>
                  <w:r>
                    <w:rPr>
                      <w:rFonts w:hint="eastAsia" w:ascii="宋体" w:hAnsi="宋体" w:eastAsia="宋体" w:cs="宋体"/>
                      <w:b/>
                      <w:bCs/>
                      <w:color w:val="00000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22"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p>
              </w:tc>
              <w:tc>
                <w:tcPr>
                  <w:tcW w:w="76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东经</w:t>
                  </w:r>
                </w:p>
              </w:tc>
              <w:tc>
                <w:tcPr>
                  <w:tcW w:w="78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北纬</w:t>
                  </w:r>
                </w:p>
              </w:tc>
              <w:tc>
                <w:tcPr>
                  <w:tcW w:w="472"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p>
              </w:tc>
              <w:tc>
                <w:tcPr>
                  <w:tcW w:w="455"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p>
              </w:tc>
              <w:tc>
                <w:tcPr>
                  <w:tcW w:w="1002"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p>
              </w:tc>
              <w:tc>
                <w:tcPr>
                  <w:tcW w:w="489"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p>
              </w:tc>
              <w:tc>
                <w:tcPr>
                  <w:tcW w:w="609"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422" w:type="pct"/>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西北侧居民</w:t>
                  </w:r>
                </w:p>
              </w:tc>
              <w:tc>
                <w:tcPr>
                  <w:tcW w:w="767" w:type="pct"/>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111</w:t>
                  </w:r>
                  <w:r>
                    <w:rPr>
                      <w:rFonts w:hint="eastAsia" w:ascii="宋体" w:hAnsi="宋体" w:eastAsia="宋体" w:cs="宋体"/>
                      <w:color w:val="000000"/>
                      <w:sz w:val="21"/>
                      <w:szCs w:val="21"/>
                      <w:lang w:val="en-US" w:eastAsia="zh-CN"/>
                    </w:rPr>
                    <w:t>°39′36.398″</w:t>
                  </w:r>
                </w:p>
              </w:tc>
              <w:tc>
                <w:tcPr>
                  <w:tcW w:w="781" w:type="pct"/>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29°36′32.689″</w:t>
                  </w:r>
                </w:p>
              </w:tc>
              <w:tc>
                <w:tcPr>
                  <w:tcW w:w="472" w:type="pct"/>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居民</w:t>
                  </w:r>
                </w:p>
              </w:tc>
              <w:tc>
                <w:tcPr>
                  <w:tcW w:w="455" w:type="pct"/>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约2户</w:t>
                  </w:r>
                </w:p>
              </w:tc>
              <w:tc>
                <w:tcPr>
                  <w:tcW w:w="1002" w:type="pct"/>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eastAsia="zh-CN"/>
                    </w:rPr>
                  </w:pPr>
                  <w:r>
                    <w:rPr>
                      <w:rFonts w:hint="eastAsia" w:ascii="宋体" w:hAnsi="宋体" w:eastAsia="宋体" w:cs="宋体"/>
                      <w:b w:val="0"/>
                      <w:bCs w:val="0"/>
                      <w:color w:val="auto"/>
                      <w:lang w:val="en-US" w:eastAsia="zh-CN"/>
                    </w:rPr>
                    <w:t>《声环境质量标准》（GB3096-2008）2 类标准</w:t>
                  </w:r>
                </w:p>
              </w:tc>
              <w:tc>
                <w:tcPr>
                  <w:tcW w:w="489" w:type="pct"/>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lang w:eastAsia="zh-CN"/>
                    </w:rPr>
                  </w:pPr>
                  <w:r>
                    <w:rPr>
                      <w:rFonts w:hint="eastAsia" w:ascii="宋体" w:hAnsi="宋体" w:eastAsia="宋体" w:cs="宋体"/>
                      <w:b w:val="0"/>
                      <w:bCs w:val="0"/>
                      <w:color w:val="auto"/>
                      <w:lang w:val="en-US" w:eastAsia="zh-CN"/>
                    </w:rPr>
                    <w:t>西北</w:t>
                  </w:r>
                </w:p>
              </w:tc>
              <w:tc>
                <w:tcPr>
                  <w:tcW w:w="609" w:type="pct"/>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sz w:val="21"/>
                      <w:szCs w:val="21"/>
                      <w:lang w:val="en-US"/>
                    </w:rPr>
                  </w:pPr>
                  <w:r>
                    <w:rPr>
                      <w:rFonts w:hint="eastAsia" w:ascii="宋体" w:hAnsi="宋体" w:eastAsia="宋体" w:cs="宋体"/>
                      <w:b w:val="0"/>
                      <w:bCs w:val="0"/>
                      <w:color w:val="auto"/>
                      <w:lang w:val="en-US" w:eastAsia="zh-CN"/>
                    </w:rPr>
                    <w:t>15-50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422" w:type="pct"/>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北侧居民</w:t>
                  </w:r>
                </w:p>
              </w:tc>
              <w:tc>
                <w:tcPr>
                  <w:tcW w:w="1222"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rPr>
                    <w:t>111</w:t>
                  </w:r>
                  <w:r>
                    <w:rPr>
                      <w:rFonts w:hint="eastAsia" w:ascii="宋体" w:hAnsi="宋体" w:eastAsia="宋体" w:cs="宋体"/>
                      <w:color w:val="000000"/>
                      <w:sz w:val="21"/>
                      <w:szCs w:val="21"/>
                      <w:lang w:val="en-US" w:eastAsia="zh-CN"/>
                    </w:rPr>
                    <w:t>°39′38.291″</w:t>
                  </w:r>
                </w:p>
              </w:tc>
              <w:tc>
                <w:tcPr>
                  <w:tcW w:w="1244"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29°36′33.558″</w:t>
                  </w:r>
                </w:p>
              </w:tc>
              <w:tc>
                <w:tcPr>
                  <w:tcW w:w="472" w:type="pct"/>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居民</w:t>
                  </w:r>
                </w:p>
              </w:tc>
              <w:tc>
                <w:tcPr>
                  <w:tcW w:w="455" w:type="pct"/>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约4户</w:t>
                  </w:r>
                </w:p>
              </w:tc>
              <w:tc>
                <w:tcPr>
                  <w:tcW w:w="1002"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p>
              </w:tc>
              <w:tc>
                <w:tcPr>
                  <w:tcW w:w="489" w:type="pct"/>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lang w:val="en-US" w:eastAsia="zh-CN"/>
                    </w:rPr>
                    <w:t>北</w:t>
                  </w:r>
                </w:p>
              </w:tc>
              <w:tc>
                <w:tcPr>
                  <w:tcW w:w="609" w:type="pct"/>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sz w:val="21"/>
                      <w:szCs w:val="21"/>
                      <w:lang w:val="en-US" w:eastAsia="zh-CN"/>
                    </w:rPr>
                  </w:pPr>
                  <w:r>
                    <w:rPr>
                      <w:rFonts w:hint="eastAsia" w:ascii="宋体" w:hAnsi="宋体" w:eastAsia="宋体" w:cs="宋体"/>
                      <w:b w:val="0"/>
                      <w:bCs w:val="0"/>
                      <w:color w:val="auto"/>
                      <w:lang w:val="en-US" w:eastAsia="zh-CN"/>
                    </w:rPr>
                    <w:t>15-50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422" w:type="pct"/>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东侧</w:t>
                  </w:r>
                </w:p>
              </w:tc>
              <w:tc>
                <w:tcPr>
                  <w:tcW w:w="1222"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111</w:t>
                  </w:r>
                  <w:r>
                    <w:rPr>
                      <w:rFonts w:hint="eastAsia" w:ascii="宋体" w:hAnsi="宋体" w:eastAsia="宋体" w:cs="宋体"/>
                      <w:color w:val="000000"/>
                      <w:sz w:val="21"/>
                      <w:szCs w:val="21"/>
                      <w:lang w:val="en-US" w:eastAsia="zh-CN"/>
                    </w:rPr>
                    <w:t>°39′42.540″</w:t>
                  </w:r>
                </w:p>
              </w:tc>
              <w:tc>
                <w:tcPr>
                  <w:tcW w:w="1244"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29°36′33.036″</w:t>
                  </w:r>
                </w:p>
              </w:tc>
              <w:tc>
                <w:tcPr>
                  <w:tcW w:w="472" w:type="pct"/>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居民</w:t>
                  </w:r>
                </w:p>
              </w:tc>
              <w:tc>
                <w:tcPr>
                  <w:tcW w:w="455" w:type="pct"/>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约8户</w:t>
                  </w:r>
                </w:p>
              </w:tc>
              <w:tc>
                <w:tcPr>
                  <w:tcW w:w="1002"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p>
              </w:tc>
              <w:tc>
                <w:tcPr>
                  <w:tcW w:w="489" w:type="pct"/>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auto"/>
                      <w:lang w:val="en-US" w:eastAsia="zh-CN"/>
                    </w:rPr>
                    <w:t>东</w:t>
                  </w:r>
                </w:p>
              </w:tc>
              <w:tc>
                <w:tcPr>
                  <w:tcW w:w="609" w:type="pct"/>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sz w:val="21"/>
                      <w:szCs w:val="21"/>
                      <w:lang w:val="en-US" w:eastAsia="zh-CN"/>
                    </w:rPr>
                  </w:pPr>
                  <w:r>
                    <w:rPr>
                      <w:rFonts w:hint="eastAsia" w:ascii="宋体" w:hAnsi="宋体" w:eastAsia="宋体" w:cs="宋体"/>
                      <w:b w:val="0"/>
                      <w:bCs w:val="0"/>
                      <w:color w:val="auto"/>
                      <w:lang w:val="en-US" w:eastAsia="zh-CN"/>
                    </w:rPr>
                    <w:t>15-50</w:t>
                  </w:r>
                </w:p>
              </w:tc>
            </w:tr>
          </w:tbl>
          <w:p>
            <w:pPr>
              <w:pStyle w:val="5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3、地下水环境</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本项目厂界外 500 米范围内无地下水集中式饮用水水源和热水、矿泉水、温泉等特殊地下水资源。</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4、生态环境</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auto"/>
                <w:sz w:val="24"/>
                <w:szCs w:val="24"/>
                <w:lang w:val="en-US" w:eastAsia="zh-CN"/>
              </w:rPr>
              <w:t>本项目位于澧项目位于</w:t>
            </w:r>
            <w:r>
              <w:rPr>
                <w:rFonts w:hint="eastAsia" w:ascii="宋体" w:hAnsi="宋体" w:cs="宋体"/>
                <w:color w:val="auto"/>
                <w:sz w:val="24"/>
                <w:szCs w:val="24"/>
                <w:lang w:val="en-US" w:eastAsia="zh-CN"/>
              </w:rPr>
              <w:t>湖南省常德市澧县城头山镇张公庙居委会七组</w:t>
            </w:r>
            <w:r>
              <w:rPr>
                <w:rFonts w:hint="eastAsia" w:ascii="宋体" w:hAnsi="宋体" w:eastAsia="宋体" w:cs="宋体"/>
                <w:color w:val="auto"/>
                <w:sz w:val="24"/>
                <w:szCs w:val="24"/>
                <w:lang w:val="en-US" w:eastAsia="zh-CN"/>
              </w:rPr>
              <w:t>，项目利用澧县张公庙油脂化工有限责任公司现有厂房现有场地建设，</w:t>
            </w:r>
            <w:r>
              <w:rPr>
                <w:rFonts w:hint="eastAsia" w:ascii="宋体" w:hAnsi="宋体" w:cs="宋体"/>
                <w:color w:val="auto"/>
                <w:sz w:val="24"/>
                <w:szCs w:val="24"/>
                <w:lang w:val="en-US" w:eastAsia="zh-CN"/>
              </w:rPr>
              <w:t>经调查，没有发现生态环境保护目标</w:t>
            </w:r>
            <w:r>
              <w:rPr>
                <w:rFonts w:hint="eastAsia" w:ascii="宋体" w:hAnsi="宋体" w:eastAsia="宋体" w:cs="宋体"/>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noWrap w:val="0"/>
            <w:tcMar>
              <w:left w:w="28" w:type="dxa"/>
              <w:right w:w="28" w:type="dxa"/>
            </w:tcMar>
            <w:vAlign w:val="center"/>
          </w:tcPr>
          <w:p>
            <w:pPr>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污染</w:t>
            </w:r>
          </w:p>
          <w:p>
            <w:pPr>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物排</w:t>
            </w:r>
          </w:p>
          <w:p>
            <w:pPr>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放控</w:t>
            </w:r>
          </w:p>
          <w:p>
            <w:pPr>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制标</w:t>
            </w:r>
          </w:p>
          <w:p>
            <w:pPr>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准</w:t>
            </w:r>
          </w:p>
        </w:tc>
        <w:tc>
          <w:tcPr>
            <w:tcW w:w="8190" w:type="dxa"/>
            <w:noWrap w:val="0"/>
            <w:vAlign w:val="center"/>
          </w:tcPr>
          <w:p>
            <w:pPr>
              <w:numPr>
                <w:ilvl w:val="0"/>
                <w:numId w:val="3"/>
              </w:numPr>
              <w:spacing w:line="360" w:lineRule="auto"/>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废气排放标准</w:t>
            </w:r>
          </w:p>
          <w:p>
            <w:pPr>
              <w:keepNext w:val="0"/>
              <w:keepLines w:val="0"/>
              <w:suppressLineNumbers w:val="0"/>
              <w:adjustRightInd w:val="0"/>
              <w:spacing w:before="0" w:beforeAutospacing="0" w:after="0" w:afterAutospacing="0" w:line="360" w:lineRule="auto"/>
              <w:ind w:left="0" w:right="0" w:firstLine="470" w:firstLineChars="196"/>
              <w:contextualSpacing/>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运营期无组织废气执行《大气污染物综合排放标准》（GB163297-1996）表2中无组织排放监控浓度限值。有组织废气执行《大气污染物综合排放标准》(GB16297-1996）表2中相关排放限值。</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表3.7</w:t>
            </w:r>
            <w:r>
              <w:rPr>
                <w:rFonts w:hint="eastAsia" w:ascii="宋体" w:hAnsi="宋体" w:cs="宋体"/>
                <w:b/>
                <w:bCs/>
                <w:color w:val="auto"/>
                <w:lang w:val="en-US" w:eastAsia="zh-CN"/>
              </w:rPr>
              <w:t xml:space="preserve"> </w:t>
            </w:r>
            <w:r>
              <w:rPr>
                <w:rFonts w:hint="eastAsia" w:ascii="宋体" w:hAnsi="宋体" w:eastAsia="宋体" w:cs="宋体"/>
                <w:b/>
                <w:bCs/>
                <w:color w:val="auto"/>
                <w:lang w:val="en-US" w:eastAsia="zh-CN"/>
              </w:rPr>
              <w:t>废气排放限值</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1997"/>
              <w:gridCol w:w="1997"/>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9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控制项目</w:t>
                  </w:r>
                </w:p>
              </w:tc>
              <w:tc>
                <w:tcPr>
                  <w:tcW w:w="199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控制因子</w:t>
                  </w:r>
                </w:p>
              </w:tc>
              <w:tc>
                <w:tcPr>
                  <w:tcW w:w="199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单位</w:t>
                  </w:r>
                </w:p>
              </w:tc>
              <w:tc>
                <w:tcPr>
                  <w:tcW w:w="19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无组织废气</w:t>
                  </w:r>
                </w:p>
              </w:tc>
              <w:tc>
                <w:tcPr>
                  <w:tcW w:w="199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颗粒物</w:t>
                  </w:r>
                </w:p>
              </w:tc>
              <w:tc>
                <w:tcPr>
                  <w:tcW w:w="199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mg/m³</w:t>
                  </w:r>
                </w:p>
              </w:tc>
              <w:tc>
                <w:tcPr>
                  <w:tcW w:w="19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周界外浓度最高点：1.0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88"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lang w:val="en-US" w:eastAsia="zh-CN"/>
                    </w:rPr>
                  </w:pPr>
                  <w:r>
                    <w:rPr>
                      <w:rFonts w:hint="eastAsia" w:ascii="宋体" w:hAnsi="宋体" w:cs="宋体"/>
                      <w:b w:val="0"/>
                      <w:bCs w:val="0"/>
                      <w:color w:val="auto"/>
                      <w:lang w:val="en-US" w:eastAsia="zh-CN"/>
                    </w:rPr>
                    <w:t>有组织废气</w:t>
                  </w:r>
                </w:p>
              </w:tc>
              <w:tc>
                <w:tcPr>
                  <w:tcW w:w="1997"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lang w:val="en-US" w:eastAsia="zh-CN"/>
                    </w:rPr>
                  </w:pPr>
                  <w:r>
                    <w:rPr>
                      <w:rFonts w:hint="eastAsia" w:ascii="宋体" w:hAnsi="宋体" w:cs="宋体"/>
                      <w:b w:val="0"/>
                      <w:bCs w:val="0"/>
                      <w:color w:val="auto"/>
                      <w:lang w:val="en-US" w:eastAsia="zh-CN"/>
                    </w:rPr>
                    <w:t>颗粒物</w:t>
                  </w:r>
                </w:p>
              </w:tc>
              <w:tc>
                <w:tcPr>
                  <w:tcW w:w="199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lang w:val="en-US" w:eastAsia="zh-CN"/>
                    </w:rPr>
                  </w:pPr>
                  <w:r>
                    <w:rPr>
                      <w:rStyle w:val="24"/>
                      <w:rFonts w:hint="eastAsia" w:ascii="宋体" w:hAnsi="宋体" w:cs="宋体"/>
                      <w:sz w:val="21"/>
                      <w:szCs w:val="21"/>
                      <w:lang w:val="en-US" w:eastAsia="zh-CN"/>
                    </w:rPr>
                    <w:t>mg/m³</w:t>
                  </w:r>
                </w:p>
              </w:tc>
              <w:tc>
                <w:tcPr>
                  <w:tcW w:w="1989"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lang w:val="en-US" w:eastAsia="zh-CN"/>
                    </w:rPr>
                  </w:pPr>
                  <w:r>
                    <w:rPr>
                      <w:rFonts w:hint="eastAsia" w:ascii="宋体" w:hAnsi="宋体" w:cs="宋体"/>
                      <w:b w:val="0"/>
                      <w:bCs w:val="0"/>
                      <w:color w:val="auto"/>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985"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食堂油烟</w:t>
                  </w:r>
                </w:p>
              </w:tc>
              <w:tc>
                <w:tcPr>
                  <w:tcW w:w="199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mg/m³</w:t>
                  </w:r>
                </w:p>
              </w:tc>
              <w:tc>
                <w:tcPr>
                  <w:tcW w:w="19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2.0</w:t>
                  </w:r>
                </w:p>
              </w:tc>
            </w:tr>
          </w:tbl>
          <w:p>
            <w:pPr>
              <w:numPr>
                <w:ilvl w:val="0"/>
                <w:numId w:val="0"/>
              </w:numPr>
              <w:spacing w:line="360" w:lineRule="auto"/>
              <w:ind w:leftChars="0"/>
              <w:rPr>
                <w:rFonts w:hint="eastAsia" w:ascii="宋体" w:hAnsi="宋体" w:eastAsia="宋体" w:cs="宋体"/>
                <w:b/>
                <w:bCs/>
                <w:color w:val="auto"/>
                <w:sz w:val="24"/>
                <w:szCs w:val="24"/>
                <w:lang w:val="en-US" w:eastAsia="zh-CN"/>
              </w:rPr>
            </w:pPr>
          </w:p>
          <w:p>
            <w:pPr>
              <w:numPr>
                <w:ilvl w:val="0"/>
                <w:numId w:val="3"/>
              </w:numPr>
              <w:spacing w:line="360" w:lineRule="auto"/>
              <w:ind w:left="0" w:leftChars="0" w:firstLine="0" w:firstLine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废水排放标准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宋体" w:hAnsi="宋体" w:eastAsia="宋体" w:cs="宋体"/>
                <w:b w:val="0"/>
                <w:bCs w:val="0"/>
                <w:color w:val="auto"/>
                <w:lang w:val="en-US" w:eastAsia="zh-CN"/>
              </w:rPr>
            </w:pPr>
            <w:r>
              <w:rPr>
                <w:rFonts w:hint="eastAsia" w:ascii="宋体" w:hAnsi="宋体" w:eastAsia="宋体" w:cs="宋体"/>
                <w:color w:val="auto"/>
                <w:spacing w:val="0"/>
                <w:kern w:val="2"/>
                <w:sz w:val="24"/>
                <w:szCs w:val="24"/>
                <w:lang w:val="en-US" w:eastAsia="zh-CN" w:bidi="ar-SA"/>
              </w:rPr>
              <w:t>运营期废水：生活废水经厂区化</w:t>
            </w:r>
            <w:r>
              <w:rPr>
                <w:rFonts w:hint="eastAsia" w:ascii="宋体" w:hAnsi="宋体" w:cs="宋体"/>
                <w:color w:val="auto"/>
                <w:spacing w:val="0"/>
                <w:kern w:val="2"/>
                <w:sz w:val="24"/>
                <w:szCs w:val="24"/>
                <w:lang w:val="en-US" w:eastAsia="zh-CN" w:bidi="ar-SA"/>
              </w:rPr>
              <w:t>三级</w:t>
            </w:r>
            <w:r>
              <w:rPr>
                <w:rFonts w:hint="eastAsia" w:ascii="宋体" w:hAnsi="宋体" w:eastAsia="宋体" w:cs="宋体"/>
                <w:color w:val="auto"/>
                <w:spacing w:val="0"/>
                <w:kern w:val="2"/>
                <w:sz w:val="24"/>
                <w:szCs w:val="24"/>
                <w:lang w:val="en-US" w:eastAsia="zh-CN" w:bidi="ar-SA"/>
              </w:rPr>
              <w:t>粪池处理后用于作为农肥，不外排。</w:t>
            </w:r>
          </w:p>
          <w:p>
            <w:pPr>
              <w:numPr>
                <w:ilvl w:val="0"/>
                <w:numId w:val="0"/>
              </w:num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3、噪声标准</w:t>
            </w:r>
          </w:p>
          <w:p>
            <w:pPr>
              <w:keepNext w:val="0"/>
              <w:keepLines w:val="0"/>
              <w:suppressLineNumbers w:val="0"/>
              <w:adjustRightInd w:val="0"/>
              <w:spacing w:before="0" w:beforeAutospacing="0" w:after="0" w:afterAutospacing="0" w:line="360" w:lineRule="auto"/>
              <w:ind w:left="0" w:right="0" w:firstLine="470" w:firstLineChars="196"/>
              <w:contextualSpacing/>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项目厂界噪声执行《工业企业厂界环境噪声排放标准》（GB12348-2008）2类标准。具体标准限值见下表。</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表 3</w:t>
            </w:r>
            <w:r>
              <w:rPr>
                <w:rFonts w:hint="eastAsia" w:ascii="宋体" w:hAnsi="宋体" w:cs="宋体"/>
                <w:b/>
                <w:bCs/>
                <w:color w:val="auto"/>
                <w:lang w:val="en-US" w:eastAsia="zh-CN"/>
              </w:rPr>
              <w:t>.8</w:t>
            </w:r>
            <w:r>
              <w:rPr>
                <w:rFonts w:hint="eastAsia" w:ascii="宋体" w:hAnsi="宋体" w:eastAsia="宋体" w:cs="宋体"/>
                <w:b/>
                <w:bCs/>
                <w:color w:val="auto"/>
                <w:lang w:val="en-US" w:eastAsia="zh-CN"/>
              </w:rPr>
              <w:t xml:space="preserve"> 工业企业厂界噪声限值  单位：dB（A）</w:t>
            </w:r>
          </w:p>
          <w:tbl>
            <w:tblPr>
              <w:tblStyle w:val="1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1"/>
              <w:gridCol w:w="2062"/>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7"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GB12348-2008</w:t>
                  </w:r>
                </w:p>
              </w:tc>
              <w:tc>
                <w:tcPr>
                  <w:tcW w:w="1296"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昼间</w:t>
                  </w:r>
                </w:p>
              </w:tc>
              <w:tc>
                <w:tcPr>
                  <w:tcW w:w="1176"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7"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2类</w:t>
                  </w:r>
                </w:p>
              </w:tc>
              <w:tc>
                <w:tcPr>
                  <w:tcW w:w="1296"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60</w:t>
                  </w:r>
                </w:p>
              </w:tc>
              <w:tc>
                <w:tcPr>
                  <w:tcW w:w="1176"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50</w:t>
                  </w:r>
                </w:p>
              </w:tc>
            </w:tr>
          </w:tbl>
          <w:p>
            <w:pPr>
              <w:spacing w:before="120" w:beforeLines="50"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4、固体废物排放标准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val="0"/>
                <w:bCs w:val="0"/>
                <w:color w:val="auto"/>
                <w:sz w:val="24"/>
                <w:lang w:val="en-US" w:eastAsia="zh-CN"/>
              </w:rPr>
              <w:t>一般固体废弃物执行《一般工业固体废物贮存和填埋污染控制标准》（GB18599-2020）；生活垃圾由环卫部门清运。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noWrap w:val="0"/>
            <w:vAlign w:val="center"/>
          </w:tcPr>
          <w:p>
            <w:pPr>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总量</w:t>
            </w:r>
          </w:p>
          <w:p>
            <w:pPr>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控制</w:t>
            </w:r>
          </w:p>
          <w:p>
            <w:pPr>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指标</w:t>
            </w:r>
          </w:p>
        </w:tc>
        <w:tc>
          <w:tcPr>
            <w:tcW w:w="8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项目废水不外排，生产废水经企业收集后外售，生活废水经厂区化粪池处理后</w:t>
            </w:r>
            <w:r>
              <w:rPr>
                <w:rFonts w:hint="eastAsia" w:ascii="宋体" w:hAnsi="宋体" w:cs="宋体"/>
                <w:color w:val="auto"/>
                <w:sz w:val="24"/>
                <w:szCs w:val="24"/>
                <w:lang w:val="en-US" w:eastAsia="zh-CN"/>
              </w:rPr>
              <w:t>用作农肥</w:t>
            </w:r>
            <w:r>
              <w:rPr>
                <w:rFonts w:hint="eastAsia" w:ascii="宋体" w:hAnsi="宋体" w:eastAsia="宋体" w:cs="宋体"/>
                <w:color w:val="auto"/>
                <w:sz w:val="24"/>
                <w:szCs w:val="24"/>
                <w:lang w:val="en-US" w:eastAsia="zh-CN"/>
              </w:rPr>
              <w:t>不外排，故本项目无需购买污染物总量。</w:t>
            </w:r>
          </w:p>
        </w:tc>
      </w:tr>
    </w:tbl>
    <w:p>
      <w:pPr>
        <w:pStyle w:val="15"/>
        <w:jc w:val="center"/>
        <w:outlineLvl w:val="0"/>
        <w:rPr>
          <w:rFonts w:ascii="黑体" w:hAnsi="黑体" w:eastAsia="黑体"/>
          <w:snapToGrid w:val="0"/>
          <w:color w:val="auto"/>
          <w:sz w:val="30"/>
          <w:szCs w:val="30"/>
        </w:rPr>
      </w:pPr>
      <w:r>
        <w:rPr>
          <w:rFonts w:ascii="黑体" w:hAnsi="黑体" w:eastAsia="黑体"/>
          <w:snapToGrid w:val="0"/>
          <w:color w:val="FF0000"/>
          <w:sz w:val="36"/>
          <w:szCs w:val="36"/>
        </w:rPr>
        <w:br w:type="page"/>
      </w:r>
      <w:r>
        <w:rPr>
          <w:rFonts w:hint="eastAsia" w:ascii="黑体" w:hAnsi="黑体" w:eastAsia="黑体"/>
          <w:snapToGrid w:val="0"/>
          <w:color w:val="auto"/>
          <w:sz w:val="30"/>
          <w:szCs w:val="30"/>
        </w:rPr>
        <w:t>四、主要环境影响和保护措施</w:t>
      </w:r>
    </w:p>
    <w:tbl>
      <w:tblPr>
        <w:tblStyle w:val="19"/>
        <w:tblW w:w="898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93"/>
        <w:gridCol w:w="85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trPr>
        <w:tc>
          <w:tcPr>
            <w:tcW w:w="393" w:type="dxa"/>
            <w:noWrap w:val="0"/>
            <w:tcMar>
              <w:left w:w="28" w:type="dxa"/>
              <w:right w:w="28" w:type="dxa"/>
            </w:tcMar>
            <w:vAlign w:val="center"/>
          </w:tcPr>
          <w:p>
            <w:pPr>
              <w:pStyle w:val="15"/>
              <w:adjustRightInd w:val="0"/>
              <w:snapToGrid w:val="0"/>
              <w:spacing w:before="0" w:beforeAutospacing="0" w:after="0" w:afterAutospacing="0"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施工</w:t>
            </w:r>
          </w:p>
          <w:p>
            <w:pPr>
              <w:pStyle w:val="15"/>
              <w:adjustRightInd w:val="0"/>
              <w:snapToGrid w:val="0"/>
              <w:spacing w:before="0" w:beforeAutospacing="0" w:after="0" w:afterAutospacing="0"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期环</w:t>
            </w:r>
          </w:p>
          <w:p>
            <w:pPr>
              <w:pStyle w:val="15"/>
              <w:adjustRightInd w:val="0"/>
              <w:snapToGrid w:val="0"/>
              <w:spacing w:before="0" w:beforeAutospacing="0" w:after="0" w:afterAutospacing="0"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境保</w:t>
            </w:r>
          </w:p>
          <w:p>
            <w:pPr>
              <w:pStyle w:val="15"/>
              <w:adjustRightInd w:val="0"/>
              <w:snapToGrid w:val="0"/>
              <w:spacing w:before="0" w:beforeAutospacing="0" w:after="0" w:afterAutospacing="0"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护措</w:t>
            </w:r>
          </w:p>
          <w:p>
            <w:pPr>
              <w:pStyle w:val="15"/>
              <w:adjustRightInd w:val="0"/>
              <w:snapToGrid w:val="0"/>
              <w:spacing w:before="0" w:beforeAutospacing="0" w:after="0" w:afterAutospacing="0" w:line="360" w:lineRule="auto"/>
              <w:jc w:val="center"/>
              <w:rPr>
                <w:rFonts w:hint="eastAsia" w:ascii="宋体" w:hAnsi="宋体" w:eastAsia="宋体" w:cs="宋体"/>
                <w:bCs/>
                <w:color w:val="auto"/>
                <w:kern w:val="2"/>
                <w:sz w:val="24"/>
                <w:szCs w:val="24"/>
              </w:rPr>
            </w:pPr>
            <w:r>
              <w:rPr>
                <w:rFonts w:hint="eastAsia" w:ascii="宋体" w:hAnsi="宋体" w:eastAsia="宋体" w:cs="宋体"/>
                <w:color w:val="auto"/>
                <w:kern w:val="2"/>
                <w:sz w:val="24"/>
                <w:szCs w:val="24"/>
              </w:rPr>
              <w:t>施</w:t>
            </w:r>
          </w:p>
        </w:tc>
        <w:tc>
          <w:tcPr>
            <w:tcW w:w="8588" w:type="dxa"/>
            <w:noWrap w:val="0"/>
            <w:vAlign w:val="center"/>
          </w:tcPr>
          <w:p>
            <w:pPr>
              <w:keepNext w:val="0"/>
              <w:keepLines w:val="0"/>
              <w:widowControl/>
              <w:suppressLineNumbers w:val="0"/>
              <w:spacing w:line="360" w:lineRule="auto"/>
              <w:jc w:val="left"/>
              <w:rPr>
                <w:rFonts w:hint="eastAsia" w:ascii="宋体" w:hAnsi="宋体" w:eastAsia="宋体" w:cs="宋体"/>
                <w:bCs/>
                <w:color w:val="auto"/>
                <w:spacing w:val="-10"/>
                <w:sz w:val="24"/>
                <w:szCs w:val="24"/>
                <w:lang w:val="en-US" w:eastAsia="zh-CN"/>
              </w:rPr>
            </w:pPr>
            <w:r>
              <w:rPr>
                <w:rFonts w:hint="eastAsia" w:ascii="宋体" w:hAnsi="宋体" w:eastAsia="宋体" w:cs="宋体"/>
                <w:bCs/>
                <w:color w:val="auto"/>
                <w:spacing w:val="-10"/>
                <w:sz w:val="24"/>
                <w:szCs w:val="24"/>
                <w:lang w:val="en-US" w:eastAsia="zh-CN"/>
              </w:rPr>
              <w:t>本项目利用</w:t>
            </w:r>
            <w:r>
              <w:rPr>
                <w:rFonts w:hint="eastAsia" w:ascii="宋体" w:hAnsi="宋体" w:eastAsia="宋体" w:cs="宋体"/>
                <w:color w:val="auto"/>
                <w:sz w:val="24"/>
                <w:szCs w:val="24"/>
                <w:lang w:val="en-US" w:eastAsia="zh-CN"/>
              </w:rPr>
              <w:t>用澧县张公庙油脂化工有限责任公司现有厂房，故本次不在进行施工期分析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393" w:type="dxa"/>
            <w:noWrap w:val="0"/>
            <w:tcMar>
              <w:left w:w="28" w:type="dxa"/>
              <w:right w:w="28" w:type="dxa"/>
            </w:tcMar>
            <w:vAlign w:val="center"/>
          </w:tcPr>
          <w:p>
            <w:pPr>
              <w:adjustRightInd w:val="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运营</w:t>
            </w:r>
          </w:p>
          <w:p>
            <w:pPr>
              <w:adjustRightInd w:val="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期环</w:t>
            </w:r>
          </w:p>
          <w:p>
            <w:pPr>
              <w:adjustRightInd w:val="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境影</w:t>
            </w:r>
          </w:p>
          <w:p>
            <w:pPr>
              <w:adjustRightInd w:val="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响和</w:t>
            </w:r>
          </w:p>
          <w:p>
            <w:pPr>
              <w:adjustRightInd w:val="0"/>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保护</w:t>
            </w:r>
          </w:p>
          <w:p>
            <w:pPr>
              <w:adjustRightInd w:val="0"/>
              <w:snapToGrid w:val="0"/>
              <w:spacing w:line="360" w:lineRule="auto"/>
              <w:jc w:val="center"/>
              <w:rPr>
                <w:rFonts w:hint="eastAsia" w:ascii="宋体" w:hAnsi="宋体" w:eastAsia="宋体" w:cs="宋体"/>
                <w:bCs/>
                <w:color w:val="FF0000"/>
                <w:sz w:val="24"/>
                <w:szCs w:val="24"/>
              </w:rPr>
            </w:pPr>
            <w:r>
              <w:rPr>
                <w:rFonts w:hint="eastAsia" w:ascii="宋体" w:hAnsi="宋体" w:eastAsia="宋体" w:cs="宋体"/>
                <w:bCs/>
                <w:color w:val="auto"/>
                <w:sz w:val="24"/>
                <w:szCs w:val="24"/>
              </w:rPr>
              <w:t>措施</w:t>
            </w:r>
          </w:p>
        </w:tc>
        <w:tc>
          <w:tcPr>
            <w:tcW w:w="8588" w:type="dxa"/>
            <w:noWrap w:val="0"/>
            <w:vAlign w:val="center"/>
          </w:tcPr>
          <w:p>
            <w:pPr>
              <w:keepNext w:val="0"/>
              <w:keepLines w:val="0"/>
              <w:suppressLineNumbers w:val="0"/>
              <w:adjustRightInd w:val="0"/>
              <w:snapToGrid w:val="0"/>
              <w:spacing w:before="0" w:beforeAutospacing="0" w:after="0" w:afterAutospacing="0" w:line="360" w:lineRule="auto"/>
              <w:ind w:right="0"/>
              <w:rPr>
                <w:rFonts w:hint="eastAsia" w:ascii="Times New Roman" w:hAnsi="Times New Roman" w:eastAsia="宋体" w:cs="Times New Roman"/>
                <w:b/>
                <w:bCs/>
                <w:color w:val="auto"/>
                <w:sz w:val="24"/>
                <w:u w:val="single"/>
                <w:lang w:val="en-US" w:eastAsia="zh-CN"/>
              </w:rPr>
            </w:pPr>
            <w:r>
              <w:rPr>
                <w:rFonts w:hint="eastAsia" w:ascii="Times New Roman" w:hAnsi="Times New Roman" w:eastAsia="宋体" w:cs="Times New Roman"/>
                <w:b/>
                <w:bCs/>
                <w:color w:val="auto"/>
                <w:sz w:val="24"/>
                <w:lang w:val="en-US" w:eastAsia="zh-CN"/>
              </w:rPr>
              <w:t>1</w:t>
            </w:r>
            <w:r>
              <w:rPr>
                <w:rFonts w:hint="eastAsia" w:ascii="Times New Roman" w:hAnsi="Times New Roman" w:eastAsia="宋体" w:cs="Times New Roman"/>
                <w:b/>
                <w:bCs/>
                <w:color w:val="auto"/>
                <w:sz w:val="24"/>
                <w:u w:val="single"/>
                <w:lang w:val="en-US" w:eastAsia="zh-CN"/>
              </w:rPr>
              <w:t>、废气环境影响分析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sz w:val="24"/>
                <w:u w:val="single"/>
                <w:lang w:val="en-US" w:eastAsia="zh-CN"/>
              </w:rPr>
            </w:pPr>
            <w:r>
              <w:rPr>
                <w:rFonts w:hint="eastAsia" w:ascii="宋体" w:hAnsi="宋体" w:eastAsia="宋体" w:cs="宋体"/>
                <w:color w:val="auto"/>
                <w:sz w:val="24"/>
                <w:u w:val="single"/>
                <w:lang w:val="en-US" w:eastAsia="zh-CN"/>
              </w:rPr>
              <w:t>1）废气污染源调查</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sz w:val="24"/>
                <w:u w:val="single"/>
                <w:lang w:val="en-US" w:eastAsia="zh-CN"/>
              </w:rPr>
            </w:pPr>
            <w:r>
              <w:rPr>
                <w:rFonts w:hint="eastAsia" w:ascii="宋体" w:hAnsi="宋体" w:eastAsia="宋体" w:cs="宋体"/>
                <w:color w:val="auto"/>
                <w:sz w:val="24"/>
                <w:u w:val="single"/>
                <w:lang w:val="en-US" w:eastAsia="zh-CN"/>
              </w:rPr>
              <w:t>本项目运行过程中产生的废气主要为粉碎、振动工序产生的粉尘，食堂油烟。</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sz w:val="24"/>
                <w:u w:val="single"/>
                <w:lang w:val="en-US" w:eastAsia="zh-CN"/>
              </w:rPr>
            </w:pPr>
            <w:r>
              <w:rPr>
                <w:rFonts w:hint="eastAsia" w:ascii="宋体" w:hAnsi="宋体" w:eastAsia="宋体" w:cs="宋体"/>
                <w:color w:val="auto"/>
                <w:sz w:val="24"/>
                <w:u w:val="single"/>
                <w:lang w:val="en-US" w:eastAsia="zh-CN"/>
              </w:rPr>
              <w:t>（1）大米、豆渣粉粹产生的粉尘</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eastAsia="宋体" w:cs="宋体"/>
                <w:color w:val="000000" w:themeColor="text1"/>
                <w:sz w:val="24"/>
                <w:u w:val="single"/>
                <w:lang w:val="en-US" w:eastAsia="zh-CN"/>
                <w14:textFill>
                  <w14:solidFill>
                    <w14:schemeClr w14:val="tx1"/>
                  </w14:solidFill>
                </w14:textFill>
              </w:rPr>
              <w:t>根据《工业源产排污核算方法和系数手册（2021）》中131 谷物磨制行业系数手册，碾磨、除尘产污系数为0.015kg/吨-原料（粉磨工序自带脉冲布袋除尘器），本项目大米、豆渣原料为</w:t>
            </w:r>
            <w:r>
              <w:rPr>
                <w:rFonts w:hint="eastAsia" w:ascii="宋体" w:hAnsi="宋体" w:cs="宋体"/>
                <w:color w:val="000000" w:themeColor="text1"/>
                <w:sz w:val="24"/>
                <w:u w:val="single"/>
                <w:lang w:val="en-US" w:eastAsia="zh-CN"/>
                <w14:textFill>
                  <w14:solidFill>
                    <w14:schemeClr w14:val="tx1"/>
                  </w14:solidFill>
                </w14:textFill>
              </w:rPr>
              <w:t>10003.5</w:t>
            </w:r>
            <w:r>
              <w:rPr>
                <w:rFonts w:hint="eastAsia" w:ascii="宋体" w:hAnsi="宋体" w:eastAsia="宋体" w:cs="宋体"/>
                <w:color w:val="000000" w:themeColor="text1"/>
                <w:sz w:val="24"/>
                <w:u w:val="single"/>
                <w:lang w:val="en-US" w:eastAsia="zh-CN"/>
                <w14:textFill>
                  <w14:solidFill>
                    <w14:schemeClr w14:val="tx1"/>
                  </w14:solidFill>
                </w14:textFill>
              </w:rPr>
              <w:t>吨；粉尘产生量为0.</w:t>
            </w:r>
            <w:r>
              <w:rPr>
                <w:rFonts w:hint="eastAsia" w:ascii="宋体" w:hAnsi="宋体" w:cs="宋体"/>
                <w:color w:val="000000" w:themeColor="text1"/>
                <w:sz w:val="24"/>
                <w:u w:val="single"/>
                <w:lang w:val="en-US" w:eastAsia="zh-CN"/>
                <w14:textFill>
                  <w14:solidFill>
                    <w14:schemeClr w14:val="tx1"/>
                  </w14:solidFill>
                </w14:textFill>
              </w:rPr>
              <w:t>15</w:t>
            </w:r>
            <w:r>
              <w:rPr>
                <w:rFonts w:hint="eastAsia" w:ascii="宋体" w:hAnsi="宋体" w:eastAsia="宋体" w:cs="宋体"/>
                <w:color w:val="000000" w:themeColor="text1"/>
                <w:sz w:val="24"/>
                <w:u w:val="single"/>
                <w:lang w:val="en-US" w:eastAsia="zh-CN"/>
                <w14:textFill>
                  <w14:solidFill>
                    <w14:schemeClr w14:val="tx1"/>
                  </w14:solidFill>
                </w14:textFill>
              </w:rPr>
              <w:t>t/a，0.0</w:t>
            </w:r>
            <w:r>
              <w:rPr>
                <w:rFonts w:hint="eastAsia" w:ascii="宋体" w:hAnsi="宋体" w:cs="宋体"/>
                <w:color w:val="000000" w:themeColor="text1"/>
                <w:sz w:val="24"/>
                <w:u w:val="single"/>
                <w:lang w:val="en-US" w:eastAsia="zh-CN"/>
                <w14:textFill>
                  <w14:solidFill>
                    <w14:schemeClr w14:val="tx1"/>
                  </w14:solidFill>
                </w14:textFill>
              </w:rPr>
              <w:t>63</w:t>
            </w:r>
            <w:r>
              <w:rPr>
                <w:rFonts w:hint="eastAsia" w:ascii="宋体" w:hAnsi="宋体" w:eastAsia="宋体" w:cs="宋体"/>
                <w:color w:val="000000" w:themeColor="text1"/>
                <w:sz w:val="24"/>
                <w:u w:val="single"/>
                <w:lang w:val="en-US" w:eastAsia="zh-CN"/>
                <w14:textFill>
                  <w14:solidFill>
                    <w14:schemeClr w14:val="tx1"/>
                  </w14:solidFill>
                </w14:textFill>
              </w:rPr>
              <w:t>kg/h，</w:t>
            </w:r>
            <w:r>
              <w:rPr>
                <w:rFonts w:hint="eastAsia" w:ascii="宋体" w:hAnsi="宋体" w:cs="宋体"/>
                <w:color w:val="000000" w:themeColor="text1"/>
                <w:sz w:val="24"/>
                <w:u w:val="single"/>
                <w:lang w:val="en-US" w:eastAsia="zh-CN"/>
                <w14:textFill>
                  <w14:solidFill>
                    <w14:schemeClr w14:val="tx1"/>
                  </w14:solidFill>
                </w14:textFill>
              </w:rPr>
              <w:t xml:space="preserve"> 布袋除尘器按85%计算，</w:t>
            </w:r>
            <w:r>
              <w:rPr>
                <w:rFonts w:hint="eastAsia" w:ascii="宋体" w:hAnsi="宋体" w:eastAsia="宋体" w:cs="宋体"/>
                <w:color w:val="000000" w:themeColor="text1"/>
                <w:sz w:val="24"/>
                <w:u w:val="single"/>
                <w:lang w:val="en-US" w:eastAsia="zh-CN"/>
                <w14:textFill>
                  <w14:solidFill>
                    <w14:schemeClr w14:val="tx1"/>
                  </w14:solidFill>
                </w14:textFill>
              </w:rPr>
              <w:t>粉尘产生量为</w:t>
            </w:r>
            <w:r>
              <w:rPr>
                <w:rFonts w:hint="eastAsia" w:ascii="宋体" w:hAnsi="宋体" w:cs="宋体"/>
                <w:color w:val="000000" w:themeColor="text1"/>
                <w:sz w:val="24"/>
                <w:u w:val="single"/>
                <w:lang w:val="en-US" w:eastAsia="zh-CN"/>
                <w14:textFill>
                  <w14:solidFill>
                    <w14:schemeClr w14:val="tx1"/>
                  </w14:solidFill>
                </w14:textFill>
              </w:rPr>
              <w:t>0.023</w:t>
            </w:r>
            <w:r>
              <w:rPr>
                <w:rFonts w:hint="eastAsia" w:ascii="宋体" w:hAnsi="宋体" w:eastAsia="宋体" w:cs="宋体"/>
                <w:color w:val="000000" w:themeColor="text1"/>
                <w:sz w:val="24"/>
                <w:u w:val="single"/>
                <w:lang w:val="en-US" w:eastAsia="zh-CN"/>
                <w14:textFill>
                  <w14:solidFill>
                    <w14:schemeClr w14:val="tx1"/>
                  </w14:solidFill>
                </w14:textFill>
              </w:rPr>
              <w:t>t/a，0.0</w:t>
            </w:r>
            <w:r>
              <w:rPr>
                <w:rFonts w:hint="eastAsia" w:ascii="宋体" w:hAnsi="宋体" w:cs="宋体"/>
                <w:color w:val="000000" w:themeColor="text1"/>
                <w:sz w:val="24"/>
                <w:u w:val="single"/>
                <w:lang w:val="en-US" w:eastAsia="zh-CN"/>
                <w14:textFill>
                  <w14:solidFill>
                    <w14:schemeClr w14:val="tx1"/>
                  </w14:solidFill>
                </w14:textFill>
              </w:rPr>
              <w:t>1</w:t>
            </w:r>
            <w:r>
              <w:rPr>
                <w:rFonts w:hint="eastAsia" w:ascii="宋体" w:hAnsi="宋体" w:eastAsia="宋体" w:cs="宋体"/>
                <w:color w:val="000000" w:themeColor="text1"/>
                <w:sz w:val="24"/>
                <w:u w:val="single"/>
                <w:lang w:val="en-US" w:eastAsia="zh-CN"/>
                <w14:textFill>
                  <w14:solidFill>
                    <w14:schemeClr w14:val="tx1"/>
                  </w14:solidFill>
                </w14:textFill>
              </w:rPr>
              <w:t>kg/h，</w:t>
            </w:r>
            <w:r>
              <w:rPr>
                <w:rFonts w:hint="eastAsia" w:ascii="宋体" w:hAnsi="宋体" w:cs="宋体"/>
                <w:color w:val="000000" w:themeColor="text1"/>
                <w:sz w:val="24"/>
                <w:u w:val="single"/>
                <w:lang w:val="en-US" w:eastAsia="zh-CN"/>
                <w14:textFill>
                  <w14:solidFill>
                    <w14:schemeClr w14:val="tx1"/>
                  </w14:solidFill>
                </w14:textFill>
              </w:rPr>
              <w:t>经15m排气筒（DA002）排放</w:t>
            </w:r>
            <w:r>
              <w:rPr>
                <w:rFonts w:hint="eastAsia" w:ascii="宋体" w:hAnsi="宋体" w:eastAsia="宋体" w:cs="宋体"/>
                <w:color w:val="000000" w:themeColor="text1"/>
                <w:sz w:val="24"/>
                <w:u w:val="single"/>
                <w:lang w:val="en-US" w:eastAsia="zh-CN"/>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eastAsia="宋体" w:cs="宋体"/>
                <w:color w:val="000000" w:themeColor="text1"/>
                <w:sz w:val="24"/>
                <w:u w:val="single"/>
                <w:lang w:val="en-US" w:eastAsia="zh-CN"/>
                <w14:textFill>
                  <w14:solidFill>
                    <w14:schemeClr w14:val="tx1"/>
                  </w14:solidFill>
                </w14:textFill>
              </w:rPr>
              <w:t>（2）振动粉尘</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eastAsia="宋体" w:cs="宋体"/>
                <w:color w:val="000000" w:themeColor="text1"/>
                <w:sz w:val="24"/>
                <w:u w:val="single"/>
                <w:lang w:val="en-US" w:eastAsia="zh-CN"/>
                <w14:textFill>
                  <w14:solidFill>
                    <w14:schemeClr w14:val="tx1"/>
                  </w14:solidFill>
                </w14:textFill>
              </w:rPr>
              <w:t>项目振动在完全封闭的设备内，产生的粉尘较少。</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eastAsia="宋体" w:cs="宋体"/>
                <w:color w:val="000000" w:themeColor="text1"/>
                <w:sz w:val="24"/>
                <w:u w:val="single"/>
                <w:lang w:val="en-US" w:eastAsia="zh-CN"/>
                <w14:textFill>
                  <w14:solidFill>
                    <w14:schemeClr w14:val="tx1"/>
                  </w14:solidFill>
                </w14:textFill>
              </w:rPr>
              <w:t>（3）食堂油烟</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sz w:val="24"/>
                <w:u w:val="single"/>
                <w:lang w:val="en-US" w:eastAsia="zh-CN"/>
              </w:rPr>
            </w:pPr>
            <w:r>
              <w:rPr>
                <w:rFonts w:hint="eastAsia" w:ascii="宋体" w:hAnsi="宋体" w:eastAsia="宋体" w:cs="宋体"/>
                <w:color w:val="auto"/>
                <w:sz w:val="24"/>
                <w:u w:val="single"/>
                <w:lang w:val="en-US" w:eastAsia="zh-CN"/>
              </w:rPr>
              <w:t>项目运营期间，厂区拟定员工10人，产生的油烟较少，经油烟净化器处理后排放。故对周边的大气环境影响较小</w:t>
            </w:r>
          </w:p>
          <w:p>
            <w:pPr>
              <w:keepNext w:val="0"/>
              <w:keepLines w:val="0"/>
              <w:numPr>
                <w:ilvl w:val="0"/>
                <w:numId w:val="4"/>
              </w:numPr>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u w:val="single"/>
                <w:lang w:val="en-US" w:eastAsia="zh-CN"/>
              </w:rPr>
            </w:pPr>
            <w:r>
              <w:rPr>
                <w:rFonts w:hint="eastAsia" w:ascii="宋体" w:hAnsi="宋体" w:cs="宋体"/>
                <w:color w:val="auto"/>
                <w:sz w:val="24"/>
                <w:u w:val="single"/>
                <w:lang w:val="en-US" w:eastAsia="zh-CN"/>
              </w:rPr>
              <w:t>烘干产生的水蒸气（电烘干）</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firstLine="480" w:firstLineChars="200"/>
              <w:textAlignment w:val="auto"/>
              <w:rPr>
                <w:rFonts w:hint="default"/>
                <w:u w:val="single"/>
                <w:lang w:val="en-US" w:eastAsia="zh-CN"/>
              </w:rPr>
            </w:pPr>
            <w:r>
              <w:rPr>
                <w:rFonts w:hint="eastAsia" w:ascii="宋体" w:hAnsi="宋体" w:cs="宋体"/>
                <w:color w:val="auto"/>
                <w:sz w:val="24"/>
                <w:u w:val="single"/>
                <w:lang w:val="en-US" w:eastAsia="zh-CN"/>
              </w:rPr>
              <w:t>根据企业提供的资料，原材料豆渣约为1350t（含水率为30%），烘干工序蒸发的含水量约为24%，324t/a，其中损耗按20%计算，损耗的水为64.8t/a，余下的80%（259.2t/a）经5m排气筒（DA001）排放。</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sz w:val="24"/>
                <w:u w:val="single"/>
                <w:lang w:val="en-US" w:eastAsia="zh-CN"/>
              </w:rPr>
            </w:pPr>
            <w:r>
              <w:rPr>
                <w:rFonts w:hint="eastAsia" w:ascii="宋体" w:hAnsi="宋体" w:eastAsia="宋体" w:cs="宋体"/>
                <w:color w:val="auto"/>
                <w:sz w:val="24"/>
                <w:u w:val="single"/>
                <w:lang w:val="en-US" w:eastAsia="zh-CN"/>
              </w:rPr>
              <w:t>2）废气自行监测</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sz w:val="24"/>
                <w:u w:val="single"/>
                <w:lang w:val="en-US" w:eastAsia="zh-CN"/>
              </w:rPr>
            </w:pPr>
            <w:r>
              <w:rPr>
                <w:rFonts w:hint="eastAsia" w:ascii="宋体" w:hAnsi="宋体" w:eastAsia="宋体" w:cs="宋体"/>
                <w:color w:val="auto"/>
                <w:sz w:val="24"/>
                <w:u w:val="single"/>
                <w:lang w:val="en-US" w:eastAsia="zh-CN"/>
              </w:rPr>
              <w:t>根据《排污单位自行监测技术指南 农副食品加工业》（HJ986—2018），项目投产后，企业应定期组织废气监测。项目监测计划具体如下表所示。</w:t>
            </w:r>
          </w:p>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b/>
                <w:bCs/>
                <w:color w:val="auto"/>
                <w:sz w:val="21"/>
                <w:szCs w:val="21"/>
                <w:u w:val="single"/>
                <w:lang w:val="en-US" w:eastAsia="zh-CN"/>
              </w:rPr>
            </w:pPr>
            <w:r>
              <w:rPr>
                <w:rFonts w:hint="eastAsia" w:ascii="宋体" w:hAnsi="宋体" w:eastAsia="宋体" w:cs="宋体"/>
                <w:b/>
                <w:bCs/>
                <w:color w:val="auto"/>
                <w:sz w:val="21"/>
                <w:szCs w:val="21"/>
                <w:u w:val="single"/>
                <w:lang w:val="en-US" w:eastAsia="zh-CN"/>
              </w:rPr>
              <w:t>表4</w:t>
            </w:r>
            <w:r>
              <w:rPr>
                <w:rFonts w:hint="eastAsia" w:ascii="宋体" w:hAnsi="宋体" w:cs="宋体"/>
                <w:b/>
                <w:bCs/>
                <w:color w:val="auto"/>
                <w:sz w:val="21"/>
                <w:szCs w:val="21"/>
                <w:u w:val="single"/>
                <w:lang w:val="en-US" w:eastAsia="zh-CN"/>
              </w:rPr>
              <w:t>.1</w:t>
            </w:r>
            <w:r>
              <w:rPr>
                <w:rFonts w:hint="eastAsia" w:ascii="宋体" w:hAnsi="宋体" w:eastAsia="宋体" w:cs="宋体"/>
                <w:b/>
                <w:bCs/>
                <w:color w:val="auto"/>
                <w:sz w:val="21"/>
                <w:szCs w:val="21"/>
                <w:u w:val="single"/>
                <w:lang w:val="en-US" w:eastAsia="zh-CN"/>
              </w:rPr>
              <w:t xml:space="preserve"> 项目废气监测计划</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1817"/>
              <w:gridCol w:w="1398"/>
              <w:gridCol w:w="1633"/>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57"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项目</w:t>
                  </w:r>
                </w:p>
              </w:tc>
              <w:tc>
                <w:tcPr>
                  <w:tcW w:w="1086"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监测点位</w:t>
                  </w:r>
                </w:p>
              </w:tc>
              <w:tc>
                <w:tcPr>
                  <w:tcW w:w="836"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监测频次</w:t>
                  </w:r>
                </w:p>
              </w:tc>
              <w:tc>
                <w:tcPr>
                  <w:tcW w:w="976"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监测指标</w:t>
                  </w:r>
                </w:p>
              </w:tc>
              <w:tc>
                <w:tcPr>
                  <w:tcW w:w="1542"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57" w:type="pct"/>
                  <w:vMerge w:val="restar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废气</w:t>
                  </w:r>
                </w:p>
              </w:tc>
              <w:tc>
                <w:tcPr>
                  <w:tcW w:w="1086"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厂界上、下风向</w:t>
                  </w:r>
                </w:p>
              </w:tc>
              <w:tc>
                <w:tcPr>
                  <w:tcW w:w="836"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半年/次</w:t>
                  </w:r>
                </w:p>
              </w:tc>
              <w:tc>
                <w:tcPr>
                  <w:tcW w:w="976"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颗粒物</w:t>
                  </w:r>
                </w:p>
              </w:tc>
              <w:tc>
                <w:tcPr>
                  <w:tcW w:w="1542" w:type="pct"/>
                  <w:vMerge w:val="restar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《大气污染物综合排放标准》（GB163297-1996）表2中</w:t>
                  </w:r>
                  <w:r>
                    <w:rPr>
                      <w:rFonts w:hint="eastAsia" w:ascii="宋体" w:hAnsi="宋体" w:cs="宋体"/>
                      <w:color w:val="auto"/>
                      <w:sz w:val="21"/>
                      <w:szCs w:val="21"/>
                      <w:u w:val="single"/>
                      <w:lang w:val="en-US" w:eastAsia="zh-CN"/>
                    </w:rPr>
                    <w:t>相关</w:t>
                  </w:r>
                  <w:r>
                    <w:rPr>
                      <w:rFonts w:hint="eastAsia" w:ascii="宋体" w:hAnsi="宋体" w:eastAsia="宋体" w:cs="宋体"/>
                      <w:color w:val="auto"/>
                      <w:sz w:val="21"/>
                      <w:szCs w:val="21"/>
                      <w:u w:val="single"/>
                      <w:lang w:val="en-US" w:eastAsia="zh-CN"/>
                    </w:rPr>
                    <w:t>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57" w:type="pct"/>
                  <w:vMerge w:val="continue"/>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u w:val="single"/>
                      <w:lang w:val="en-US" w:eastAsia="zh-CN"/>
                    </w:rPr>
                  </w:pPr>
                </w:p>
              </w:tc>
              <w:tc>
                <w:tcPr>
                  <w:tcW w:w="1086"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default" w:ascii="宋体" w:hAnsi="宋体" w:eastAsia="宋体" w:cs="宋体"/>
                      <w:color w:val="auto"/>
                      <w:sz w:val="21"/>
                      <w:szCs w:val="21"/>
                      <w:u w:val="single"/>
                      <w:lang w:val="en-US" w:eastAsia="zh-CN"/>
                    </w:rPr>
                  </w:pPr>
                  <w:r>
                    <w:rPr>
                      <w:rFonts w:hint="eastAsia" w:ascii="宋体" w:hAnsi="宋体" w:cs="宋体"/>
                      <w:color w:val="auto"/>
                      <w:sz w:val="21"/>
                      <w:szCs w:val="21"/>
                      <w:u w:val="single"/>
                      <w:lang w:val="en-US" w:eastAsia="zh-CN"/>
                    </w:rPr>
                    <w:t>DA002</w:t>
                  </w:r>
                </w:p>
              </w:tc>
              <w:tc>
                <w:tcPr>
                  <w:tcW w:w="836" w:type="pct"/>
                  <w:noWrap w:val="0"/>
                  <w:vAlign w:val="center"/>
                </w:tcPr>
                <w:p>
                  <w:pPr>
                    <w:keepNext w:val="0"/>
                    <w:keepLines w:val="0"/>
                    <w:suppressLineNumbers w:val="0"/>
                    <w:adjustRightInd w:val="0"/>
                    <w:snapToGrid w:val="0"/>
                    <w:spacing w:before="0" w:beforeAutospacing="0" w:after="0" w:afterAutospacing="0" w:line="240" w:lineRule="auto"/>
                    <w:ind w:right="0" w:rightChars="0"/>
                    <w:jc w:val="center"/>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半年/次</w:t>
                  </w:r>
                </w:p>
              </w:tc>
              <w:tc>
                <w:tcPr>
                  <w:tcW w:w="976" w:type="pct"/>
                  <w:noWrap w:val="0"/>
                  <w:vAlign w:val="center"/>
                </w:tcPr>
                <w:p>
                  <w:pPr>
                    <w:keepNext w:val="0"/>
                    <w:keepLines w:val="0"/>
                    <w:suppressLineNumbers w:val="0"/>
                    <w:adjustRightInd w:val="0"/>
                    <w:snapToGrid w:val="0"/>
                    <w:spacing w:before="0" w:beforeAutospacing="0" w:after="0" w:afterAutospacing="0" w:line="240" w:lineRule="auto"/>
                    <w:ind w:right="0" w:rightChars="0"/>
                    <w:jc w:val="center"/>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颗粒物</w:t>
                  </w:r>
                </w:p>
              </w:tc>
              <w:tc>
                <w:tcPr>
                  <w:tcW w:w="1542" w:type="pct"/>
                  <w:vMerge w:val="continue"/>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u w:val="single"/>
                      <w:lang w:val="en-US" w:eastAsia="zh-CN"/>
                    </w:rPr>
                  </w:pPr>
                </w:p>
              </w:tc>
            </w:tr>
          </w:tbl>
          <w:p>
            <w:pPr>
              <w:keepNext w:val="0"/>
              <w:keepLines w:val="0"/>
              <w:suppressLineNumbers w:val="0"/>
              <w:adjustRightInd w:val="0"/>
              <w:snapToGrid w:val="0"/>
              <w:spacing w:before="0" w:beforeAutospacing="0" w:after="0" w:afterAutospacing="0" w:line="360" w:lineRule="auto"/>
              <w:ind w:right="0"/>
              <w:rPr>
                <w:rFonts w:hint="eastAsia" w:ascii="宋体" w:hAnsi="宋体" w:eastAsia="宋体" w:cs="宋体"/>
                <w:b/>
                <w:bCs/>
                <w:color w:val="auto"/>
                <w:sz w:val="24"/>
                <w:u w:val="single"/>
                <w:lang w:val="en-US" w:eastAsia="zh-CN"/>
              </w:rPr>
            </w:pPr>
            <w:r>
              <w:rPr>
                <w:rFonts w:hint="eastAsia" w:ascii="宋体" w:hAnsi="宋体" w:eastAsia="宋体" w:cs="宋体"/>
                <w:b/>
                <w:bCs/>
                <w:color w:val="auto"/>
                <w:sz w:val="24"/>
                <w:u w:val="single"/>
                <w:lang w:val="en-US" w:eastAsia="zh-CN"/>
              </w:rPr>
              <w:t>2、废水环境影响分析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sz w:val="24"/>
                <w:u w:val="single"/>
                <w:lang w:val="en-US" w:eastAsia="zh-CN"/>
              </w:rPr>
            </w:pPr>
            <w:r>
              <w:rPr>
                <w:rFonts w:hint="eastAsia" w:ascii="宋体" w:hAnsi="宋体" w:eastAsia="宋体" w:cs="宋体"/>
                <w:color w:val="auto"/>
                <w:sz w:val="24"/>
                <w:u w:val="single"/>
                <w:lang w:val="en-US" w:eastAsia="zh-CN"/>
              </w:rPr>
              <w:t>1）员工生活污水</w:t>
            </w:r>
          </w:p>
          <w:p>
            <w:pPr>
              <w:snapToGrid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lang w:val="en-GB"/>
              </w:rPr>
              <w:t>项目</w:t>
            </w:r>
            <w:r>
              <w:rPr>
                <w:rFonts w:hint="eastAsia" w:ascii="宋体" w:hAnsi="宋体" w:eastAsia="宋体" w:cs="宋体"/>
                <w:color w:val="auto"/>
                <w:sz w:val="24"/>
                <w:u w:val="single"/>
                <w:lang w:val="en-GB" w:eastAsia="zh-CN"/>
              </w:rPr>
              <w:t>工作人员总计</w:t>
            </w:r>
            <w:r>
              <w:rPr>
                <w:rFonts w:hint="eastAsia" w:ascii="宋体" w:hAnsi="宋体" w:eastAsia="宋体" w:cs="宋体"/>
                <w:color w:val="auto"/>
                <w:sz w:val="24"/>
                <w:u w:val="single"/>
                <w:lang w:val="en-US" w:eastAsia="zh-CN"/>
              </w:rPr>
              <w:t>10</w:t>
            </w:r>
            <w:r>
              <w:rPr>
                <w:rFonts w:hint="eastAsia" w:ascii="宋体" w:hAnsi="宋体" w:eastAsia="宋体" w:cs="宋体"/>
                <w:color w:val="auto"/>
                <w:sz w:val="24"/>
                <w:u w:val="single"/>
                <w:lang w:val="en-GB"/>
              </w:rPr>
              <w:t>人，年工作</w:t>
            </w:r>
            <w:r>
              <w:rPr>
                <w:rFonts w:hint="eastAsia" w:ascii="宋体" w:hAnsi="宋体" w:eastAsia="宋体" w:cs="宋体"/>
                <w:color w:val="auto"/>
                <w:sz w:val="24"/>
                <w:u w:val="single"/>
                <w:lang w:val="en-US" w:eastAsia="zh-CN"/>
              </w:rPr>
              <w:t>300</w:t>
            </w:r>
            <w:r>
              <w:rPr>
                <w:rFonts w:hint="eastAsia" w:ascii="宋体" w:hAnsi="宋体" w:eastAsia="宋体" w:cs="宋体"/>
                <w:color w:val="auto"/>
                <w:sz w:val="24"/>
                <w:u w:val="single"/>
              </w:rPr>
              <w:t>天。</w:t>
            </w:r>
            <w:r>
              <w:rPr>
                <w:rFonts w:hint="eastAsia" w:ascii="宋体" w:hAnsi="宋体" w:eastAsia="宋体" w:cs="宋体"/>
                <w:color w:val="auto"/>
                <w:sz w:val="24"/>
                <w:u w:val="single"/>
                <w:lang w:val="en-GB"/>
              </w:rPr>
              <w:t>根据《湖南省用水定额》（DB4</w:t>
            </w:r>
            <w:r>
              <w:rPr>
                <w:rFonts w:hint="eastAsia" w:ascii="宋体" w:hAnsi="宋体" w:eastAsia="宋体" w:cs="宋体"/>
                <w:color w:val="auto"/>
                <w:sz w:val="24"/>
                <w:u w:val="single"/>
              </w:rPr>
              <w:t>3</w:t>
            </w:r>
            <w:r>
              <w:rPr>
                <w:rFonts w:hint="eastAsia" w:ascii="宋体" w:hAnsi="宋体" w:eastAsia="宋体" w:cs="宋体"/>
                <w:color w:val="auto"/>
                <w:sz w:val="24"/>
                <w:u w:val="single"/>
                <w:lang w:val="en-GB"/>
              </w:rPr>
              <w:t>/T</w:t>
            </w:r>
            <w:r>
              <w:rPr>
                <w:rFonts w:hint="eastAsia" w:ascii="宋体" w:hAnsi="宋体" w:eastAsia="宋体" w:cs="宋体"/>
                <w:color w:val="auto"/>
                <w:sz w:val="24"/>
                <w:u w:val="single"/>
              </w:rPr>
              <w:t>388</w:t>
            </w:r>
            <w:r>
              <w:rPr>
                <w:rFonts w:hint="eastAsia" w:ascii="宋体" w:hAnsi="宋体" w:eastAsia="宋体" w:cs="宋体"/>
                <w:color w:val="auto"/>
                <w:sz w:val="24"/>
                <w:u w:val="single"/>
                <w:lang w:val="en-GB"/>
              </w:rPr>
              <w:t>-</w:t>
            </w:r>
            <w:r>
              <w:rPr>
                <w:rFonts w:hint="eastAsia" w:ascii="宋体" w:hAnsi="宋体" w:eastAsia="宋体" w:cs="宋体"/>
                <w:color w:val="auto"/>
                <w:sz w:val="24"/>
                <w:u w:val="single"/>
              </w:rPr>
              <w:t>2020</w:t>
            </w:r>
            <w:r>
              <w:rPr>
                <w:rFonts w:hint="eastAsia" w:ascii="宋体" w:hAnsi="宋体" w:eastAsia="宋体" w:cs="宋体"/>
                <w:color w:val="auto"/>
                <w:sz w:val="24"/>
                <w:u w:val="single"/>
                <w:lang w:val="en-GB"/>
              </w:rPr>
              <w:t>）</w:t>
            </w:r>
            <w:r>
              <w:rPr>
                <w:rFonts w:hint="eastAsia" w:ascii="宋体" w:hAnsi="宋体" w:eastAsia="宋体" w:cs="宋体"/>
                <w:color w:val="auto"/>
                <w:sz w:val="24"/>
                <w:u w:val="single"/>
              </w:rPr>
              <w:t>，员工生活用水量取100L/（人·d）计算，生活污水产生量为</w:t>
            </w:r>
            <w:r>
              <w:rPr>
                <w:rFonts w:hint="eastAsia" w:ascii="宋体" w:hAnsi="宋体" w:eastAsia="宋体" w:cs="宋体"/>
                <w:color w:val="auto"/>
                <w:sz w:val="24"/>
                <w:u w:val="single"/>
                <w:lang w:val="en-US" w:eastAsia="zh-CN"/>
              </w:rPr>
              <w:t>300</w:t>
            </w:r>
            <w:r>
              <w:rPr>
                <w:rFonts w:hint="eastAsia" w:ascii="宋体" w:hAnsi="宋体" w:eastAsia="宋体" w:cs="宋体"/>
                <w:color w:val="auto"/>
                <w:sz w:val="24"/>
                <w:u w:val="single"/>
              </w:rPr>
              <w:t>t/d，即</w:t>
            </w:r>
            <w:r>
              <w:rPr>
                <w:rFonts w:hint="eastAsia" w:ascii="宋体" w:hAnsi="宋体" w:eastAsia="宋体" w:cs="宋体"/>
                <w:color w:val="auto"/>
                <w:sz w:val="24"/>
                <w:u w:val="single"/>
                <w:lang w:val="en-US" w:eastAsia="zh-CN"/>
              </w:rPr>
              <w:t>1</w:t>
            </w:r>
            <w:r>
              <w:rPr>
                <w:rFonts w:hint="eastAsia" w:ascii="宋体" w:hAnsi="宋体" w:eastAsia="宋体" w:cs="宋体"/>
                <w:color w:val="auto"/>
                <w:sz w:val="24"/>
                <w:u w:val="single"/>
              </w:rPr>
              <w:t>t/a</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rPr>
              <w:t>按80%产污效率计算，生活污水排放量为</w:t>
            </w:r>
            <w:r>
              <w:rPr>
                <w:rFonts w:hint="eastAsia" w:ascii="宋体" w:hAnsi="宋体" w:eastAsia="宋体" w:cs="宋体"/>
                <w:color w:val="auto"/>
                <w:sz w:val="24"/>
                <w:u w:val="single"/>
                <w:lang w:val="en-US" w:eastAsia="zh-CN"/>
              </w:rPr>
              <w:t>0.8</w:t>
            </w:r>
            <w:r>
              <w:rPr>
                <w:rFonts w:hint="eastAsia" w:ascii="宋体" w:hAnsi="宋体" w:eastAsia="宋体" w:cs="宋体"/>
                <w:color w:val="auto"/>
                <w:sz w:val="24"/>
                <w:u w:val="single"/>
              </w:rPr>
              <w:t>t/d，即</w:t>
            </w:r>
            <w:r>
              <w:rPr>
                <w:rFonts w:hint="eastAsia" w:ascii="宋体" w:hAnsi="宋体" w:eastAsia="宋体" w:cs="宋体"/>
                <w:color w:val="auto"/>
                <w:sz w:val="24"/>
                <w:u w:val="single"/>
                <w:lang w:val="en-US" w:eastAsia="zh-CN"/>
              </w:rPr>
              <w:t>240</w:t>
            </w:r>
            <w:r>
              <w:rPr>
                <w:rFonts w:hint="eastAsia" w:ascii="宋体" w:hAnsi="宋体" w:eastAsia="宋体" w:cs="宋体"/>
                <w:color w:val="auto"/>
                <w:sz w:val="24"/>
                <w:u w:val="single"/>
              </w:rPr>
              <w:t>t/a，其污染物主要为COD</w:t>
            </w:r>
            <w:r>
              <w:rPr>
                <w:rFonts w:hint="eastAsia" w:ascii="宋体" w:hAnsi="宋体" w:eastAsia="宋体" w:cs="宋体"/>
                <w:color w:val="auto"/>
                <w:sz w:val="24"/>
                <w:u w:val="single"/>
                <w:vertAlign w:val="subscript"/>
              </w:rPr>
              <w:t>Cr</w:t>
            </w:r>
            <w:r>
              <w:rPr>
                <w:rFonts w:hint="eastAsia" w:ascii="宋体" w:hAnsi="宋体" w:eastAsia="宋体" w:cs="宋体"/>
                <w:color w:val="auto"/>
                <w:sz w:val="24"/>
                <w:u w:val="single"/>
              </w:rPr>
              <w:t>、BOD</w:t>
            </w:r>
            <w:r>
              <w:rPr>
                <w:rFonts w:hint="eastAsia" w:ascii="宋体" w:hAnsi="宋体" w:eastAsia="宋体" w:cs="宋体"/>
                <w:color w:val="auto"/>
                <w:sz w:val="24"/>
                <w:u w:val="single"/>
                <w:vertAlign w:val="subscript"/>
              </w:rPr>
              <w:t>5</w:t>
            </w:r>
            <w:r>
              <w:rPr>
                <w:rFonts w:hint="eastAsia" w:ascii="宋体" w:hAnsi="宋体" w:eastAsia="宋体" w:cs="宋体"/>
                <w:color w:val="auto"/>
                <w:sz w:val="24"/>
                <w:u w:val="single"/>
              </w:rPr>
              <w:t>、SS、NH</w:t>
            </w:r>
            <w:r>
              <w:rPr>
                <w:rFonts w:hint="eastAsia" w:ascii="宋体" w:hAnsi="宋体" w:eastAsia="宋体" w:cs="宋体"/>
                <w:color w:val="auto"/>
                <w:sz w:val="24"/>
                <w:u w:val="single"/>
                <w:vertAlign w:val="subscript"/>
              </w:rPr>
              <w:t>3</w:t>
            </w:r>
            <w:r>
              <w:rPr>
                <w:rFonts w:hint="eastAsia" w:ascii="宋体" w:hAnsi="宋体" w:eastAsia="宋体" w:cs="宋体"/>
                <w:color w:val="auto"/>
                <w:sz w:val="24"/>
                <w:u w:val="single"/>
              </w:rPr>
              <w:t>-N等</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lang w:val="en-US" w:eastAsia="zh-CN"/>
              </w:rPr>
              <w:t>根据同类项目</w:t>
            </w:r>
            <w:r>
              <w:rPr>
                <w:rFonts w:hint="eastAsia" w:ascii="宋体" w:hAnsi="宋体" w:eastAsia="宋体" w:cs="宋体"/>
                <w:color w:val="auto"/>
                <w:sz w:val="24"/>
                <w:u w:val="single"/>
                <w:lang w:bidi="ar"/>
              </w:rPr>
              <w:t>验收监测生活污水水质数据</w:t>
            </w:r>
            <w:r>
              <w:rPr>
                <w:rFonts w:hint="eastAsia" w:ascii="宋体" w:hAnsi="宋体" w:eastAsia="宋体" w:cs="宋体"/>
                <w:color w:val="auto"/>
                <w:sz w:val="24"/>
                <w:u w:val="single"/>
                <w:lang w:eastAsia="zh-CN" w:bidi="ar"/>
              </w:rPr>
              <w:t>，其产生浓度分别为</w:t>
            </w:r>
            <w:r>
              <w:rPr>
                <w:rFonts w:hint="eastAsia" w:ascii="宋体" w:hAnsi="宋体" w:eastAsia="宋体" w:cs="宋体"/>
                <w:color w:val="auto"/>
                <w:sz w:val="24"/>
                <w:u w:val="single"/>
                <w:lang w:val="en-US" w:eastAsia="zh-CN" w:bidi="ar"/>
              </w:rPr>
              <w:t>250mg/L、120mg/L、200mg/L、30mg/L、</w:t>
            </w:r>
            <w:r>
              <w:rPr>
                <w:rFonts w:hint="eastAsia" w:ascii="宋体" w:hAnsi="宋体" w:eastAsia="宋体" w:cs="宋体"/>
                <w:color w:val="auto"/>
                <w:sz w:val="24"/>
                <w:u w:val="single"/>
              </w:rPr>
              <w:t>，</w:t>
            </w:r>
            <w:r>
              <w:rPr>
                <w:rFonts w:hint="eastAsia" w:ascii="宋体" w:hAnsi="宋体" w:eastAsia="宋体" w:cs="宋体"/>
                <w:color w:val="auto"/>
                <w:sz w:val="24"/>
                <w:u w:val="single"/>
                <w:lang w:eastAsia="zh-CN"/>
              </w:rPr>
              <w:t>本项目生活污水</w:t>
            </w:r>
            <w:r>
              <w:rPr>
                <w:rFonts w:hint="eastAsia" w:ascii="宋体" w:hAnsi="宋体" w:eastAsia="宋体" w:cs="宋体"/>
                <w:color w:val="auto"/>
                <w:sz w:val="24"/>
                <w:u w:val="single"/>
              </w:rPr>
              <w:t>污染物</w:t>
            </w:r>
            <w:r>
              <w:rPr>
                <w:rFonts w:hint="eastAsia" w:ascii="宋体" w:hAnsi="宋体" w:eastAsia="宋体" w:cs="宋体"/>
                <w:color w:val="auto"/>
                <w:sz w:val="24"/>
                <w:u w:val="single"/>
                <w:lang w:val="en-US" w:eastAsia="zh-CN"/>
              </w:rPr>
              <w:t>产排情况如下表</w:t>
            </w:r>
            <w:r>
              <w:rPr>
                <w:rFonts w:hint="eastAsia" w:ascii="宋体" w:hAnsi="宋体" w:eastAsia="宋体" w:cs="宋体"/>
                <w:color w:val="auto"/>
                <w:sz w:val="24"/>
                <w:u w:val="single"/>
              </w:rPr>
              <w:t>。</w:t>
            </w:r>
          </w:p>
          <w:p>
            <w:pPr>
              <w:autoSpaceDE w:val="0"/>
              <w:autoSpaceDN w:val="0"/>
              <w:spacing w:line="362" w:lineRule="auto"/>
              <w:ind w:right="-58"/>
              <w:jc w:val="center"/>
              <w:rPr>
                <w:rFonts w:hint="eastAsia" w:ascii="宋体" w:hAnsi="宋体" w:eastAsia="宋体" w:cs="宋体"/>
                <w:b/>
                <w:bCs/>
                <w:color w:val="000000"/>
                <w:szCs w:val="21"/>
                <w:u w:val="single"/>
              </w:rPr>
            </w:pPr>
            <w:r>
              <w:rPr>
                <w:rFonts w:hint="eastAsia" w:ascii="宋体" w:hAnsi="宋体" w:eastAsia="宋体" w:cs="宋体"/>
                <w:b/>
                <w:bCs/>
                <w:color w:val="000000"/>
                <w:szCs w:val="21"/>
                <w:u w:val="single"/>
              </w:rPr>
              <w:t>表</w:t>
            </w:r>
            <w:r>
              <w:rPr>
                <w:rFonts w:hint="eastAsia" w:ascii="宋体" w:hAnsi="宋体" w:eastAsia="宋体" w:cs="宋体"/>
                <w:b/>
                <w:bCs/>
                <w:color w:val="000000"/>
                <w:szCs w:val="21"/>
                <w:u w:val="single"/>
                <w:lang w:val="en-US" w:eastAsia="zh-CN"/>
              </w:rPr>
              <w:t>4</w:t>
            </w:r>
            <w:r>
              <w:rPr>
                <w:rFonts w:hint="eastAsia" w:ascii="宋体" w:hAnsi="宋体" w:cs="宋体"/>
                <w:b/>
                <w:bCs/>
                <w:color w:val="000000"/>
                <w:szCs w:val="21"/>
                <w:u w:val="single"/>
                <w:lang w:val="en-US" w:eastAsia="zh-CN"/>
              </w:rPr>
              <w:t>.2</w:t>
            </w:r>
            <w:r>
              <w:rPr>
                <w:rFonts w:hint="eastAsia" w:ascii="宋体" w:hAnsi="宋体" w:eastAsia="宋体" w:cs="宋体"/>
                <w:b/>
                <w:bCs/>
                <w:color w:val="000000"/>
                <w:szCs w:val="21"/>
                <w:u w:val="single"/>
                <w:lang w:val="en-US" w:eastAsia="zh-CN"/>
              </w:rPr>
              <w:t xml:space="preserve"> </w:t>
            </w:r>
            <w:r>
              <w:rPr>
                <w:rFonts w:hint="eastAsia" w:ascii="宋体" w:hAnsi="宋体" w:eastAsia="宋体" w:cs="宋体"/>
                <w:b/>
                <w:bCs/>
                <w:color w:val="000000"/>
                <w:szCs w:val="21"/>
                <w:u w:val="single"/>
              </w:rPr>
              <w:t>生活废水产排情况一览表</w:t>
            </w:r>
          </w:p>
          <w:tbl>
            <w:tblPr>
              <w:tblStyle w:val="19"/>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24"/>
              <w:gridCol w:w="1897"/>
              <w:gridCol w:w="1316"/>
              <w:gridCol w:w="1333"/>
              <w:gridCol w:w="1164"/>
              <w:gridCol w:w="13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926" w:type="pct"/>
                  <w:gridSpan w:val="2"/>
                  <w:noWrap w:val="0"/>
                  <w:vAlign w:val="center"/>
                </w:tcPr>
                <w:p>
                  <w:pPr>
                    <w:pStyle w:val="58"/>
                    <w:snapToGrid w:val="0"/>
                    <w:jc w:val="center"/>
                    <w:rPr>
                      <w:rFonts w:hint="eastAsia" w:ascii="宋体" w:hAnsi="宋体" w:eastAsia="宋体" w:cs="宋体"/>
                      <w:b/>
                      <w:color w:val="000000"/>
                      <w:u w:val="single"/>
                    </w:rPr>
                  </w:pPr>
                  <w:r>
                    <w:rPr>
                      <w:rFonts w:hint="eastAsia" w:ascii="宋体" w:hAnsi="宋体" w:eastAsia="宋体" w:cs="宋体"/>
                      <w:b/>
                      <w:color w:val="000000"/>
                      <w:u w:val="single"/>
                    </w:rPr>
                    <w:t>项目主要污染物</w:t>
                  </w:r>
                </w:p>
              </w:tc>
              <w:tc>
                <w:tcPr>
                  <w:tcW w:w="787" w:type="pct"/>
                  <w:tcBorders>
                    <w:bottom w:val="single" w:color="auto" w:sz="4" w:space="0"/>
                  </w:tcBorders>
                  <w:noWrap w:val="0"/>
                  <w:vAlign w:val="center"/>
                </w:tcPr>
                <w:p>
                  <w:pPr>
                    <w:pStyle w:val="58"/>
                    <w:jc w:val="center"/>
                    <w:rPr>
                      <w:rFonts w:hint="eastAsia" w:ascii="宋体" w:hAnsi="宋体" w:eastAsia="宋体" w:cs="宋体"/>
                      <w:b/>
                      <w:bCs w:val="0"/>
                      <w:color w:val="000000"/>
                      <w:u w:val="single"/>
                    </w:rPr>
                  </w:pPr>
                  <w:r>
                    <w:rPr>
                      <w:rFonts w:hint="eastAsia" w:ascii="宋体" w:hAnsi="宋体" w:eastAsia="宋体" w:cs="宋体"/>
                      <w:b/>
                      <w:bCs w:val="0"/>
                      <w:color w:val="000000"/>
                      <w:position w:val="2"/>
                      <w:szCs w:val="21"/>
                      <w:u w:val="single"/>
                    </w:rPr>
                    <w:t>COD</w:t>
                  </w:r>
                  <w:r>
                    <w:rPr>
                      <w:rFonts w:hint="eastAsia" w:ascii="宋体" w:hAnsi="宋体" w:eastAsia="宋体" w:cs="宋体"/>
                      <w:b/>
                      <w:bCs w:val="0"/>
                      <w:color w:val="000000"/>
                      <w:position w:val="2"/>
                      <w:szCs w:val="21"/>
                      <w:u w:val="single"/>
                      <w:vertAlign w:val="subscript"/>
                    </w:rPr>
                    <w:t>Cr</w:t>
                  </w:r>
                </w:p>
              </w:tc>
              <w:tc>
                <w:tcPr>
                  <w:tcW w:w="797" w:type="pct"/>
                  <w:tcBorders>
                    <w:bottom w:val="single" w:color="auto" w:sz="4" w:space="0"/>
                  </w:tcBorders>
                  <w:noWrap w:val="0"/>
                  <w:vAlign w:val="center"/>
                </w:tcPr>
                <w:p>
                  <w:pPr>
                    <w:pStyle w:val="58"/>
                    <w:jc w:val="center"/>
                    <w:rPr>
                      <w:rFonts w:hint="eastAsia" w:ascii="宋体" w:hAnsi="宋体" w:eastAsia="宋体" w:cs="宋体"/>
                      <w:b/>
                      <w:bCs w:val="0"/>
                      <w:color w:val="000000"/>
                      <w:u w:val="single"/>
                    </w:rPr>
                  </w:pPr>
                  <w:r>
                    <w:rPr>
                      <w:rFonts w:hint="eastAsia" w:ascii="宋体" w:hAnsi="宋体" w:eastAsia="宋体" w:cs="宋体"/>
                      <w:b/>
                      <w:bCs w:val="0"/>
                      <w:color w:val="000000"/>
                      <w:position w:val="2"/>
                      <w:szCs w:val="21"/>
                      <w:u w:val="single"/>
                    </w:rPr>
                    <w:t>BOD</w:t>
                  </w:r>
                  <w:r>
                    <w:rPr>
                      <w:rFonts w:hint="eastAsia" w:ascii="宋体" w:hAnsi="宋体" w:eastAsia="宋体" w:cs="宋体"/>
                      <w:b/>
                      <w:bCs w:val="0"/>
                      <w:color w:val="000000"/>
                      <w:position w:val="2"/>
                      <w:szCs w:val="21"/>
                      <w:u w:val="single"/>
                      <w:vertAlign w:val="subscript"/>
                    </w:rPr>
                    <w:t>5</w:t>
                  </w:r>
                </w:p>
              </w:tc>
              <w:tc>
                <w:tcPr>
                  <w:tcW w:w="696" w:type="pct"/>
                  <w:tcBorders>
                    <w:bottom w:val="single" w:color="auto" w:sz="4" w:space="0"/>
                  </w:tcBorders>
                  <w:noWrap w:val="0"/>
                  <w:vAlign w:val="center"/>
                </w:tcPr>
                <w:p>
                  <w:pPr>
                    <w:pStyle w:val="58"/>
                    <w:jc w:val="center"/>
                    <w:rPr>
                      <w:rFonts w:hint="eastAsia" w:ascii="宋体" w:hAnsi="宋体" w:eastAsia="宋体" w:cs="宋体"/>
                      <w:b/>
                      <w:bCs w:val="0"/>
                      <w:color w:val="000000"/>
                      <w:u w:val="single"/>
                    </w:rPr>
                  </w:pPr>
                  <w:r>
                    <w:rPr>
                      <w:rFonts w:hint="eastAsia" w:ascii="宋体" w:hAnsi="宋体" w:eastAsia="宋体" w:cs="宋体"/>
                      <w:b/>
                      <w:bCs w:val="0"/>
                      <w:color w:val="000000"/>
                      <w:szCs w:val="21"/>
                      <w:u w:val="single"/>
                    </w:rPr>
                    <w:t>SS</w:t>
                  </w:r>
                </w:p>
              </w:tc>
              <w:tc>
                <w:tcPr>
                  <w:tcW w:w="791" w:type="pct"/>
                  <w:tcBorders>
                    <w:bottom w:val="single" w:color="auto" w:sz="4" w:space="0"/>
                  </w:tcBorders>
                  <w:noWrap w:val="0"/>
                  <w:vAlign w:val="center"/>
                </w:tcPr>
                <w:p>
                  <w:pPr>
                    <w:pStyle w:val="58"/>
                    <w:jc w:val="center"/>
                    <w:rPr>
                      <w:rFonts w:hint="eastAsia" w:ascii="宋体" w:hAnsi="宋体" w:eastAsia="宋体" w:cs="宋体"/>
                      <w:b/>
                      <w:bCs w:val="0"/>
                      <w:color w:val="000000"/>
                      <w:u w:val="single"/>
                    </w:rPr>
                  </w:pPr>
                  <w:r>
                    <w:rPr>
                      <w:rFonts w:hint="eastAsia" w:ascii="宋体" w:hAnsi="宋体" w:eastAsia="宋体" w:cs="宋体"/>
                      <w:b/>
                      <w:bCs w:val="0"/>
                      <w:color w:val="000000"/>
                      <w:szCs w:val="21"/>
                      <w:u w:val="single"/>
                    </w:rPr>
                    <w:t>氨氮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92" w:type="pct"/>
                  <w:vMerge w:val="restart"/>
                  <w:noWrap w:val="0"/>
                  <w:vAlign w:val="center"/>
                </w:tcPr>
                <w:p>
                  <w:pPr>
                    <w:pStyle w:val="58"/>
                    <w:jc w:val="center"/>
                    <w:rPr>
                      <w:rFonts w:hint="eastAsia" w:ascii="宋体" w:hAnsi="宋体" w:eastAsia="宋体" w:cs="宋体"/>
                      <w:color w:val="000000"/>
                      <w:u w:val="single"/>
                    </w:rPr>
                  </w:pPr>
                  <w:r>
                    <w:rPr>
                      <w:rFonts w:hint="eastAsia" w:ascii="宋体" w:hAnsi="宋体" w:eastAsia="宋体" w:cs="宋体"/>
                      <w:color w:val="000000"/>
                      <w:u w:val="single"/>
                    </w:rPr>
                    <w:t>生活废水</w:t>
                  </w:r>
                  <w:r>
                    <w:rPr>
                      <w:rFonts w:hint="eastAsia" w:cs="宋体"/>
                      <w:color w:val="000000"/>
                      <w:u w:val="single"/>
                      <w:lang w:val="en-US" w:eastAsia="zh-CN"/>
                    </w:rPr>
                    <w:t>240</w:t>
                  </w:r>
                  <w:r>
                    <w:rPr>
                      <w:rFonts w:hint="eastAsia" w:ascii="宋体" w:hAnsi="宋体" w:eastAsia="宋体" w:cs="宋体"/>
                      <w:color w:val="000000"/>
                      <w:u w:val="single"/>
                    </w:rPr>
                    <w:t>t/a</w:t>
                  </w:r>
                </w:p>
              </w:tc>
              <w:tc>
                <w:tcPr>
                  <w:tcW w:w="1134" w:type="pct"/>
                  <w:tcBorders>
                    <w:right w:val="single" w:color="auto" w:sz="4" w:space="0"/>
                  </w:tcBorders>
                  <w:noWrap w:val="0"/>
                  <w:vAlign w:val="center"/>
                </w:tcPr>
                <w:p>
                  <w:pPr>
                    <w:pStyle w:val="58"/>
                    <w:jc w:val="center"/>
                    <w:rPr>
                      <w:rFonts w:hint="eastAsia" w:ascii="宋体" w:hAnsi="宋体" w:eastAsia="宋体" w:cs="宋体"/>
                      <w:color w:val="000000"/>
                      <w:u w:val="single"/>
                    </w:rPr>
                  </w:pPr>
                  <w:r>
                    <w:rPr>
                      <w:rFonts w:hint="eastAsia" w:ascii="宋体" w:hAnsi="宋体" w:eastAsia="宋体" w:cs="宋体"/>
                      <w:color w:val="000000"/>
                      <w:u w:val="single"/>
                    </w:rPr>
                    <w:t>产生浓度（mg/L）</w:t>
                  </w:r>
                </w:p>
              </w:tc>
              <w:tc>
                <w:tcPr>
                  <w:tcW w:w="787" w:type="pct"/>
                  <w:tcBorders>
                    <w:top w:val="single" w:color="auto" w:sz="4" w:space="0"/>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u w:val="single"/>
                    </w:rPr>
                  </w:pPr>
                  <w:r>
                    <w:rPr>
                      <w:rFonts w:hint="eastAsia" w:ascii="宋体" w:hAnsi="宋体" w:eastAsia="宋体" w:cs="宋体"/>
                      <w:i w:val="0"/>
                      <w:iCs w:val="0"/>
                      <w:color w:val="000000"/>
                      <w:kern w:val="0"/>
                      <w:sz w:val="21"/>
                      <w:szCs w:val="21"/>
                      <w:u w:val="single"/>
                      <w:lang w:val="en-US" w:eastAsia="zh-CN" w:bidi="ar"/>
                    </w:rPr>
                    <w:t>250</w:t>
                  </w:r>
                </w:p>
              </w:tc>
              <w:tc>
                <w:tcPr>
                  <w:tcW w:w="797" w:type="pct"/>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u w:val="single"/>
                    </w:rPr>
                  </w:pPr>
                  <w:r>
                    <w:rPr>
                      <w:rFonts w:hint="eastAsia" w:ascii="宋体" w:hAnsi="宋体" w:eastAsia="宋体" w:cs="宋体"/>
                      <w:i w:val="0"/>
                      <w:iCs w:val="0"/>
                      <w:color w:val="000000"/>
                      <w:kern w:val="0"/>
                      <w:sz w:val="21"/>
                      <w:szCs w:val="21"/>
                      <w:u w:val="single"/>
                      <w:lang w:val="en-US" w:eastAsia="zh-CN" w:bidi="ar"/>
                    </w:rPr>
                    <w:t>120</w:t>
                  </w:r>
                </w:p>
              </w:tc>
              <w:tc>
                <w:tcPr>
                  <w:tcW w:w="696" w:type="pct"/>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u w:val="single"/>
                    </w:rPr>
                  </w:pPr>
                  <w:r>
                    <w:rPr>
                      <w:rFonts w:hint="eastAsia" w:ascii="宋体" w:hAnsi="宋体" w:eastAsia="宋体" w:cs="宋体"/>
                      <w:i w:val="0"/>
                      <w:iCs w:val="0"/>
                      <w:color w:val="000000"/>
                      <w:kern w:val="0"/>
                      <w:sz w:val="21"/>
                      <w:szCs w:val="21"/>
                      <w:u w:val="single"/>
                      <w:lang w:val="en-US" w:eastAsia="zh-CN" w:bidi="ar"/>
                    </w:rPr>
                    <w:t>200</w:t>
                  </w:r>
                </w:p>
              </w:tc>
              <w:tc>
                <w:tcPr>
                  <w:tcW w:w="791" w:type="pct"/>
                  <w:tcBorders>
                    <w:top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u w:val="single"/>
                    </w:rPr>
                  </w:pPr>
                  <w:r>
                    <w:rPr>
                      <w:rFonts w:hint="eastAsia" w:ascii="宋体" w:hAnsi="宋体" w:eastAsia="宋体" w:cs="宋体"/>
                      <w:i w:val="0"/>
                      <w:iCs w:val="0"/>
                      <w:color w:val="000000"/>
                      <w:kern w:val="0"/>
                      <w:sz w:val="21"/>
                      <w:szCs w:val="21"/>
                      <w:u w:val="singl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92" w:type="pct"/>
                  <w:vMerge w:val="continue"/>
                  <w:noWrap w:val="0"/>
                  <w:vAlign w:val="center"/>
                </w:tcPr>
                <w:p>
                  <w:pPr>
                    <w:pStyle w:val="58"/>
                    <w:jc w:val="center"/>
                    <w:rPr>
                      <w:rFonts w:hint="eastAsia" w:ascii="宋体" w:hAnsi="宋体" w:eastAsia="宋体" w:cs="宋体"/>
                      <w:color w:val="000000"/>
                      <w:u w:val="single"/>
                    </w:rPr>
                  </w:pPr>
                </w:p>
              </w:tc>
              <w:tc>
                <w:tcPr>
                  <w:tcW w:w="1134" w:type="pct"/>
                  <w:tcBorders>
                    <w:right w:val="single" w:color="auto" w:sz="4" w:space="0"/>
                  </w:tcBorders>
                  <w:noWrap w:val="0"/>
                  <w:vAlign w:val="center"/>
                </w:tcPr>
                <w:p>
                  <w:pPr>
                    <w:pStyle w:val="58"/>
                    <w:jc w:val="center"/>
                    <w:rPr>
                      <w:rFonts w:hint="eastAsia" w:ascii="宋体" w:hAnsi="宋体" w:eastAsia="宋体" w:cs="宋体"/>
                      <w:color w:val="000000"/>
                      <w:u w:val="single"/>
                    </w:rPr>
                  </w:pPr>
                  <w:r>
                    <w:rPr>
                      <w:rFonts w:hint="eastAsia" w:ascii="宋体" w:hAnsi="宋体" w:eastAsia="宋体" w:cs="宋体"/>
                      <w:color w:val="000000"/>
                      <w:u w:val="single"/>
                    </w:rPr>
                    <w:t>产生量(t/a)</w:t>
                  </w:r>
                </w:p>
              </w:tc>
              <w:tc>
                <w:tcPr>
                  <w:tcW w:w="787" w:type="pct"/>
                  <w:tcBorders>
                    <w:lef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u w:val="single"/>
                      <w:lang w:val="en-US"/>
                    </w:rPr>
                  </w:pPr>
                  <w:r>
                    <w:rPr>
                      <w:rFonts w:hint="eastAsia" w:ascii="宋体" w:hAnsi="宋体" w:eastAsia="宋体" w:cs="宋体"/>
                      <w:i w:val="0"/>
                      <w:iCs w:val="0"/>
                      <w:color w:val="000000"/>
                      <w:kern w:val="0"/>
                      <w:sz w:val="21"/>
                      <w:szCs w:val="21"/>
                      <w:u w:val="single"/>
                      <w:lang w:val="en-US" w:eastAsia="zh-CN" w:bidi="ar"/>
                    </w:rPr>
                    <w:t>0.060</w:t>
                  </w:r>
                </w:p>
              </w:tc>
              <w:tc>
                <w:tcPr>
                  <w:tcW w:w="797" w:type="pct"/>
                  <w:noWrap w:val="0"/>
                  <w:vAlign w:val="center"/>
                </w:tcPr>
                <w:p>
                  <w:pPr>
                    <w:keepNext w:val="0"/>
                    <w:keepLines w:val="0"/>
                    <w:widowControl/>
                    <w:suppressLineNumbers w:val="0"/>
                    <w:jc w:val="center"/>
                    <w:textAlignment w:val="center"/>
                    <w:rPr>
                      <w:rFonts w:hint="default" w:ascii="宋体" w:hAnsi="宋体" w:eastAsia="宋体" w:cs="宋体"/>
                      <w:color w:val="000000"/>
                      <w:u w:val="single"/>
                      <w:lang w:val="en-US"/>
                    </w:rPr>
                  </w:pPr>
                  <w:r>
                    <w:rPr>
                      <w:rFonts w:hint="eastAsia" w:ascii="宋体" w:hAnsi="宋体" w:eastAsia="宋体" w:cs="宋体"/>
                      <w:i w:val="0"/>
                      <w:iCs w:val="0"/>
                      <w:color w:val="000000"/>
                      <w:kern w:val="0"/>
                      <w:sz w:val="21"/>
                      <w:szCs w:val="21"/>
                      <w:u w:val="single"/>
                      <w:lang w:val="en-US" w:eastAsia="zh-CN" w:bidi="ar"/>
                    </w:rPr>
                    <w:t>0.0288</w:t>
                  </w:r>
                </w:p>
              </w:tc>
              <w:tc>
                <w:tcPr>
                  <w:tcW w:w="696" w:type="pct"/>
                  <w:noWrap w:val="0"/>
                  <w:vAlign w:val="center"/>
                </w:tcPr>
                <w:p>
                  <w:pPr>
                    <w:keepNext w:val="0"/>
                    <w:keepLines w:val="0"/>
                    <w:widowControl/>
                    <w:suppressLineNumbers w:val="0"/>
                    <w:jc w:val="center"/>
                    <w:textAlignment w:val="center"/>
                    <w:rPr>
                      <w:rFonts w:hint="default" w:ascii="宋体" w:hAnsi="宋体" w:eastAsia="宋体" w:cs="宋体"/>
                      <w:color w:val="000000"/>
                      <w:u w:val="single"/>
                      <w:lang w:val="en-US"/>
                    </w:rPr>
                  </w:pPr>
                  <w:r>
                    <w:rPr>
                      <w:rFonts w:hint="eastAsia" w:ascii="宋体" w:hAnsi="宋体" w:eastAsia="宋体" w:cs="宋体"/>
                      <w:i w:val="0"/>
                      <w:iCs w:val="0"/>
                      <w:color w:val="000000"/>
                      <w:kern w:val="0"/>
                      <w:sz w:val="21"/>
                      <w:szCs w:val="21"/>
                      <w:u w:val="single"/>
                      <w:lang w:val="en-US" w:eastAsia="zh-CN" w:bidi="ar"/>
                    </w:rPr>
                    <w:t>0.0480</w:t>
                  </w:r>
                </w:p>
              </w:tc>
              <w:tc>
                <w:tcPr>
                  <w:tcW w:w="791" w:type="pct"/>
                  <w:tcBorders>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u w:val="single"/>
                      <w:lang w:val="en-US"/>
                    </w:rPr>
                  </w:pPr>
                  <w:r>
                    <w:rPr>
                      <w:rFonts w:hint="eastAsia" w:ascii="宋体" w:hAnsi="宋体" w:eastAsia="宋体" w:cs="宋体"/>
                      <w:i w:val="0"/>
                      <w:iCs w:val="0"/>
                      <w:color w:val="000000"/>
                      <w:kern w:val="0"/>
                      <w:sz w:val="21"/>
                      <w:szCs w:val="21"/>
                      <w:u w:val="single"/>
                      <w:lang w:val="en-US" w:eastAsia="zh-CN" w:bidi="ar"/>
                    </w:rPr>
                    <w:t>0.0072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926" w:type="pct"/>
                  <w:gridSpan w:val="2"/>
                  <w:tcBorders>
                    <w:right w:val="single" w:color="auto" w:sz="4" w:space="0"/>
                  </w:tcBorders>
                  <w:noWrap w:val="0"/>
                  <w:vAlign w:val="center"/>
                </w:tcPr>
                <w:p>
                  <w:pPr>
                    <w:pStyle w:val="58"/>
                    <w:jc w:val="center"/>
                    <w:rPr>
                      <w:rFonts w:hint="eastAsia" w:ascii="宋体" w:hAnsi="宋体" w:eastAsia="宋体" w:cs="宋体"/>
                      <w:color w:val="000000"/>
                      <w:u w:val="single"/>
                      <w:lang w:val="en-US" w:eastAsia="zh-CN"/>
                    </w:rPr>
                  </w:pPr>
                  <w:r>
                    <w:rPr>
                      <w:rFonts w:hint="eastAsia" w:ascii="宋体" w:hAnsi="宋体" w:eastAsia="宋体" w:cs="宋体"/>
                      <w:color w:val="000000"/>
                      <w:u w:val="single"/>
                    </w:rPr>
                    <w:t>化粪池</w:t>
                  </w:r>
                  <w:r>
                    <w:rPr>
                      <w:rFonts w:hint="eastAsia" w:ascii="宋体" w:hAnsi="宋体" w:eastAsia="宋体" w:cs="宋体"/>
                      <w:color w:val="000000"/>
                      <w:u w:val="single"/>
                      <w:lang w:val="en-US" w:eastAsia="zh-CN"/>
                    </w:rPr>
                    <w:t>%</w:t>
                  </w:r>
                </w:p>
              </w:tc>
              <w:tc>
                <w:tcPr>
                  <w:tcW w:w="787" w:type="pct"/>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u w:val="single"/>
                    </w:rPr>
                  </w:pPr>
                  <w:r>
                    <w:rPr>
                      <w:rFonts w:hint="eastAsia" w:ascii="宋体" w:hAnsi="宋体" w:eastAsia="宋体" w:cs="宋体"/>
                      <w:i w:val="0"/>
                      <w:iCs w:val="0"/>
                      <w:color w:val="000000"/>
                      <w:kern w:val="0"/>
                      <w:sz w:val="21"/>
                      <w:szCs w:val="21"/>
                      <w:u w:val="single"/>
                      <w:lang w:val="en-US" w:eastAsia="zh-CN" w:bidi="ar"/>
                    </w:rPr>
                    <w:t>15</w:t>
                  </w:r>
                </w:p>
              </w:tc>
              <w:tc>
                <w:tcPr>
                  <w:tcW w:w="797" w:type="pct"/>
                  <w:noWrap w:val="0"/>
                  <w:vAlign w:val="center"/>
                </w:tcPr>
                <w:p>
                  <w:pPr>
                    <w:keepNext w:val="0"/>
                    <w:keepLines w:val="0"/>
                    <w:widowControl/>
                    <w:suppressLineNumbers w:val="0"/>
                    <w:jc w:val="center"/>
                    <w:textAlignment w:val="center"/>
                    <w:rPr>
                      <w:rFonts w:hint="eastAsia" w:ascii="宋体" w:hAnsi="宋体" w:eastAsia="宋体" w:cs="宋体"/>
                      <w:color w:val="000000"/>
                      <w:u w:val="single"/>
                    </w:rPr>
                  </w:pPr>
                  <w:r>
                    <w:rPr>
                      <w:rFonts w:hint="eastAsia" w:ascii="宋体" w:hAnsi="宋体" w:eastAsia="宋体" w:cs="宋体"/>
                      <w:i w:val="0"/>
                      <w:iCs w:val="0"/>
                      <w:color w:val="000000"/>
                      <w:kern w:val="0"/>
                      <w:sz w:val="21"/>
                      <w:szCs w:val="21"/>
                      <w:u w:val="single"/>
                      <w:lang w:val="en-US" w:eastAsia="zh-CN" w:bidi="ar"/>
                    </w:rPr>
                    <w:t>30</w:t>
                  </w:r>
                </w:p>
              </w:tc>
              <w:tc>
                <w:tcPr>
                  <w:tcW w:w="696" w:type="pct"/>
                  <w:noWrap w:val="0"/>
                  <w:vAlign w:val="center"/>
                </w:tcPr>
                <w:p>
                  <w:pPr>
                    <w:keepNext w:val="0"/>
                    <w:keepLines w:val="0"/>
                    <w:widowControl/>
                    <w:suppressLineNumbers w:val="0"/>
                    <w:jc w:val="center"/>
                    <w:textAlignment w:val="center"/>
                    <w:rPr>
                      <w:rFonts w:hint="eastAsia" w:ascii="宋体" w:hAnsi="宋体" w:eastAsia="宋体" w:cs="宋体"/>
                      <w:color w:val="000000"/>
                      <w:u w:val="single"/>
                    </w:rPr>
                  </w:pPr>
                  <w:r>
                    <w:rPr>
                      <w:rFonts w:hint="eastAsia" w:ascii="宋体" w:hAnsi="宋体" w:eastAsia="宋体" w:cs="宋体"/>
                      <w:i w:val="0"/>
                      <w:iCs w:val="0"/>
                      <w:color w:val="000000"/>
                      <w:kern w:val="0"/>
                      <w:sz w:val="21"/>
                      <w:szCs w:val="21"/>
                      <w:u w:val="single"/>
                      <w:lang w:val="en-US" w:eastAsia="zh-CN" w:bidi="ar"/>
                    </w:rPr>
                    <w:t>50</w:t>
                  </w:r>
                </w:p>
              </w:tc>
              <w:tc>
                <w:tcPr>
                  <w:tcW w:w="791" w:type="pct"/>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u w:val="single"/>
                    </w:rPr>
                  </w:pPr>
                  <w:r>
                    <w:rPr>
                      <w:rFonts w:hint="eastAsia" w:ascii="宋体" w:hAnsi="宋体" w:eastAsia="宋体" w:cs="宋体"/>
                      <w:i w:val="0"/>
                      <w:iCs w:val="0"/>
                      <w:color w:val="000000"/>
                      <w:kern w:val="0"/>
                      <w:sz w:val="21"/>
                      <w:szCs w:val="21"/>
                      <w:u w:val="singl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92" w:type="pct"/>
                  <w:vMerge w:val="restart"/>
                  <w:noWrap w:val="0"/>
                  <w:vAlign w:val="center"/>
                </w:tcPr>
                <w:p>
                  <w:pPr>
                    <w:pStyle w:val="58"/>
                    <w:jc w:val="center"/>
                    <w:rPr>
                      <w:rFonts w:hint="eastAsia" w:ascii="宋体" w:hAnsi="宋体" w:eastAsia="宋体" w:cs="宋体"/>
                      <w:bCs/>
                      <w:color w:val="000000"/>
                      <w:u w:val="single"/>
                    </w:rPr>
                  </w:pPr>
                  <w:r>
                    <w:rPr>
                      <w:rFonts w:hint="eastAsia" w:ascii="宋体" w:hAnsi="宋体" w:eastAsia="宋体" w:cs="宋体"/>
                      <w:bCs/>
                      <w:color w:val="000000"/>
                      <w:u w:val="single"/>
                    </w:rPr>
                    <w:t>排放废水</w:t>
                  </w:r>
                </w:p>
              </w:tc>
              <w:tc>
                <w:tcPr>
                  <w:tcW w:w="1134" w:type="pct"/>
                  <w:tcBorders>
                    <w:right w:val="single" w:color="auto" w:sz="4" w:space="0"/>
                  </w:tcBorders>
                  <w:noWrap w:val="0"/>
                  <w:vAlign w:val="center"/>
                </w:tcPr>
                <w:p>
                  <w:pPr>
                    <w:pStyle w:val="58"/>
                    <w:jc w:val="center"/>
                    <w:rPr>
                      <w:rFonts w:hint="eastAsia" w:ascii="宋体" w:hAnsi="宋体" w:eastAsia="宋体" w:cs="宋体"/>
                      <w:bCs/>
                      <w:color w:val="000000"/>
                      <w:u w:val="single"/>
                    </w:rPr>
                  </w:pPr>
                  <w:r>
                    <w:rPr>
                      <w:rFonts w:hint="eastAsia" w:ascii="宋体" w:hAnsi="宋体" w:eastAsia="宋体" w:cs="宋体"/>
                      <w:bCs/>
                      <w:color w:val="000000"/>
                      <w:u w:val="single"/>
                    </w:rPr>
                    <w:t>排放浓度（mg/L）</w:t>
                  </w:r>
                </w:p>
              </w:tc>
              <w:tc>
                <w:tcPr>
                  <w:tcW w:w="787" w:type="pct"/>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000000"/>
                      <w:u w:val="single"/>
                    </w:rPr>
                  </w:pPr>
                  <w:r>
                    <w:rPr>
                      <w:rFonts w:hint="eastAsia" w:ascii="宋体" w:hAnsi="宋体" w:eastAsia="宋体" w:cs="宋体"/>
                      <w:b w:val="0"/>
                      <w:bCs w:val="0"/>
                      <w:i w:val="0"/>
                      <w:iCs w:val="0"/>
                      <w:color w:val="000000"/>
                      <w:kern w:val="0"/>
                      <w:sz w:val="21"/>
                      <w:szCs w:val="21"/>
                      <w:u w:val="single"/>
                      <w:lang w:val="en-US" w:eastAsia="zh-CN" w:bidi="ar"/>
                    </w:rPr>
                    <w:t>212.5</w:t>
                  </w:r>
                </w:p>
              </w:tc>
              <w:tc>
                <w:tcPr>
                  <w:tcW w:w="797" w:type="pct"/>
                  <w:noWrap w:val="0"/>
                  <w:vAlign w:val="center"/>
                </w:tcPr>
                <w:p>
                  <w:pPr>
                    <w:keepNext w:val="0"/>
                    <w:keepLines w:val="0"/>
                    <w:widowControl/>
                    <w:suppressLineNumbers w:val="0"/>
                    <w:jc w:val="center"/>
                    <w:textAlignment w:val="center"/>
                    <w:rPr>
                      <w:rFonts w:hint="default" w:ascii="宋体" w:hAnsi="宋体" w:eastAsia="宋体" w:cs="宋体"/>
                      <w:b w:val="0"/>
                      <w:bCs w:val="0"/>
                      <w:color w:val="000000"/>
                      <w:u w:val="single"/>
                      <w:lang w:val="en-US"/>
                    </w:rPr>
                  </w:pPr>
                  <w:r>
                    <w:rPr>
                      <w:rFonts w:hint="eastAsia" w:ascii="宋体" w:hAnsi="宋体" w:eastAsia="宋体" w:cs="宋体"/>
                      <w:b w:val="0"/>
                      <w:bCs w:val="0"/>
                      <w:i w:val="0"/>
                      <w:iCs w:val="0"/>
                      <w:color w:val="000000"/>
                      <w:kern w:val="0"/>
                      <w:sz w:val="21"/>
                      <w:szCs w:val="21"/>
                      <w:u w:val="single"/>
                      <w:lang w:val="en-US" w:eastAsia="zh-CN" w:bidi="ar"/>
                    </w:rPr>
                    <w:t>102</w:t>
                  </w:r>
                </w:p>
              </w:tc>
              <w:tc>
                <w:tcPr>
                  <w:tcW w:w="696" w:type="pct"/>
                  <w:noWrap w:val="0"/>
                  <w:vAlign w:val="center"/>
                </w:tcPr>
                <w:p>
                  <w:pPr>
                    <w:keepNext w:val="0"/>
                    <w:keepLines w:val="0"/>
                    <w:widowControl/>
                    <w:suppressLineNumbers w:val="0"/>
                    <w:jc w:val="center"/>
                    <w:textAlignment w:val="center"/>
                    <w:rPr>
                      <w:rFonts w:hint="eastAsia" w:ascii="宋体" w:hAnsi="宋体" w:eastAsia="宋体" w:cs="宋体"/>
                      <w:b w:val="0"/>
                      <w:bCs w:val="0"/>
                      <w:color w:val="000000"/>
                      <w:u w:val="single"/>
                    </w:rPr>
                  </w:pPr>
                  <w:r>
                    <w:rPr>
                      <w:rFonts w:hint="eastAsia" w:ascii="宋体" w:hAnsi="宋体" w:eastAsia="宋体" w:cs="宋体"/>
                      <w:b w:val="0"/>
                      <w:bCs w:val="0"/>
                      <w:i w:val="0"/>
                      <w:iCs w:val="0"/>
                      <w:color w:val="000000"/>
                      <w:kern w:val="0"/>
                      <w:sz w:val="21"/>
                      <w:szCs w:val="21"/>
                      <w:u w:val="single"/>
                      <w:lang w:val="en-US" w:eastAsia="zh-CN" w:bidi="ar"/>
                    </w:rPr>
                    <w:t>100</w:t>
                  </w:r>
                </w:p>
              </w:tc>
              <w:tc>
                <w:tcPr>
                  <w:tcW w:w="791" w:type="pct"/>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000000"/>
                      <w:u w:val="single"/>
                    </w:rPr>
                  </w:pPr>
                  <w:r>
                    <w:rPr>
                      <w:rFonts w:hint="eastAsia" w:ascii="宋体" w:hAnsi="宋体" w:eastAsia="宋体" w:cs="宋体"/>
                      <w:b w:val="0"/>
                      <w:bCs w:val="0"/>
                      <w:i w:val="0"/>
                      <w:iCs w:val="0"/>
                      <w:color w:val="000000"/>
                      <w:kern w:val="0"/>
                      <w:sz w:val="21"/>
                      <w:szCs w:val="21"/>
                      <w:u w:val="single"/>
                      <w:lang w:val="en-US" w:eastAsia="zh-CN" w:bidi="ar"/>
                    </w:rPr>
                    <w:t>29.1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92" w:type="pct"/>
                  <w:vMerge w:val="continue"/>
                  <w:tcBorders>
                    <w:top w:val="nil"/>
                  </w:tcBorders>
                  <w:noWrap w:val="0"/>
                  <w:vAlign w:val="center"/>
                </w:tcPr>
                <w:p>
                  <w:pPr>
                    <w:jc w:val="center"/>
                    <w:rPr>
                      <w:rFonts w:hint="eastAsia" w:ascii="宋体" w:hAnsi="宋体" w:eastAsia="宋体" w:cs="宋体"/>
                      <w:bCs/>
                      <w:color w:val="000000"/>
                      <w:sz w:val="2"/>
                      <w:szCs w:val="2"/>
                      <w:u w:val="single"/>
                    </w:rPr>
                  </w:pPr>
                </w:p>
              </w:tc>
              <w:tc>
                <w:tcPr>
                  <w:tcW w:w="1134" w:type="pct"/>
                  <w:tcBorders>
                    <w:right w:val="single" w:color="auto" w:sz="4" w:space="0"/>
                  </w:tcBorders>
                  <w:noWrap w:val="0"/>
                  <w:vAlign w:val="center"/>
                </w:tcPr>
                <w:p>
                  <w:pPr>
                    <w:pStyle w:val="58"/>
                    <w:jc w:val="center"/>
                    <w:rPr>
                      <w:rFonts w:hint="eastAsia" w:ascii="宋体" w:hAnsi="宋体" w:eastAsia="宋体" w:cs="宋体"/>
                      <w:bCs/>
                      <w:color w:val="000000"/>
                      <w:u w:val="single"/>
                    </w:rPr>
                  </w:pPr>
                  <w:r>
                    <w:rPr>
                      <w:rFonts w:hint="eastAsia" w:ascii="宋体" w:hAnsi="宋体" w:eastAsia="宋体" w:cs="宋体"/>
                      <w:bCs/>
                      <w:color w:val="000000"/>
                      <w:u w:val="single"/>
                    </w:rPr>
                    <w:t>排放量(t/a)</w:t>
                  </w:r>
                </w:p>
              </w:tc>
              <w:tc>
                <w:tcPr>
                  <w:tcW w:w="787" w:type="pct"/>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color w:val="000000"/>
                      <w:u w:val="single"/>
                      <w:lang w:val="en-US"/>
                    </w:rPr>
                  </w:pPr>
                  <w:r>
                    <w:rPr>
                      <w:rFonts w:hint="eastAsia" w:ascii="宋体" w:hAnsi="宋体" w:eastAsia="宋体" w:cs="宋体"/>
                      <w:b w:val="0"/>
                      <w:bCs w:val="0"/>
                      <w:i w:val="0"/>
                      <w:iCs w:val="0"/>
                      <w:color w:val="000000"/>
                      <w:kern w:val="0"/>
                      <w:sz w:val="21"/>
                      <w:szCs w:val="21"/>
                      <w:u w:val="single"/>
                      <w:lang w:val="en-US" w:eastAsia="zh-CN" w:bidi="ar"/>
                    </w:rPr>
                    <w:t>0.0510</w:t>
                  </w:r>
                </w:p>
              </w:tc>
              <w:tc>
                <w:tcPr>
                  <w:tcW w:w="797" w:type="pct"/>
                  <w:tcBorders>
                    <w:bottom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color w:val="000000"/>
                      <w:u w:val="single"/>
                      <w:lang w:val="en-US"/>
                    </w:rPr>
                  </w:pPr>
                  <w:r>
                    <w:rPr>
                      <w:rFonts w:hint="eastAsia" w:ascii="宋体" w:hAnsi="宋体" w:eastAsia="宋体" w:cs="宋体"/>
                      <w:b w:val="0"/>
                      <w:bCs w:val="0"/>
                      <w:i w:val="0"/>
                      <w:iCs w:val="0"/>
                      <w:color w:val="000000"/>
                      <w:kern w:val="0"/>
                      <w:sz w:val="21"/>
                      <w:szCs w:val="21"/>
                      <w:u w:val="single"/>
                      <w:lang w:val="en-US" w:eastAsia="zh-CN" w:bidi="ar"/>
                    </w:rPr>
                    <w:t>0.0245</w:t>
                  </w:r>
                </w:p>
              </w:tc>
              <w:tc>
                <w:tcPr>
                  <w:tcW w:w="696" w:type="pct"/>
                  <w:tcBorders>
                    <w:bottom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color w:val="000000"/>
                      <w:u w:val="single"/>
                      <w:lang w:val="en-US"/>
                    </w:rPr>
                  </w:pPr>
                  <w:r>
                    <w:rPr>
                      <w:rFonts w:hint="eastAsia" w:ascii="宋体" w:hAnsi="宋体" w:eastAsia="宋体" w:cs="宋体"/>
                      <w:b w:val="0"/>
                      <w:bCs w:val="0"/>
                      <w:i w:val="0"/>
                      <w:iCs w:val="0"/>
                      <w:color w:val="000000"/>
                      <w:kern w:val="0"/>
                      <w:sz w:val="21"/>
                      <w:szCs w:val="21"/>
                      <w:u w:val="single"/>
                      <w:lang w:val="en-US" w:eastAsia="zh-CN" w:bidi="ar"/>
                    </w:rPr>
                    <w:t>0.0240</w:t>
                  </w:r>
                </w:p>
              </w:tc>
              <w:tc>
                <w:tcPr>
                  <w:tcW w:w="791" w:type="pct"/>
                  <w:tcBorders>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color w:val="000000"/>
                      <w:u w:val="single"/>
                      <w:lang w:val="en-US"/>
                    </w:rPr>
                  </w:pPr>
                  <w:r>
                    <w:rPr>
                      <w:rFonts w:hint="eastAsia" w:ascii="宋体" w:hAnsi="宋体" w:eastAsia="宋体" w:cs="宋体"/>
                      <w:b w:val="0"/>
                      <w:bCs w:val="0"/>
                      <w:i w:val="0"/>
                      <w:iCs w:val="0"/>
                      <w:color w:val="000000"/>
                      <w:kern w:val="0"/>
                      <w:sz w:val="21"/>
                      <w:szCs w:val="21"/>
                      <w:u w:val="single"/>
                      <w:lang w:val="en-US" w:eastAsia="zh-CN" w:bidi="ar"/>
                    </w:rPr>
                    <w:t>0.0070</w:t>
                  </w: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sz w:val="24"/>
                <w:u w:val="single"/>
                <w:lang w:val="en-US" w:eastAsia="zh-CN"/>
              </w:rPr>
            </w:pPr>
            <w:r>
              <w:rPr>
                <w:rFonts w:hint="eastAsia" w:ascii="宋体" w:hAnsi="宋体" w:eastAsia="宋体" w:cs="宋体"/>
                <w:color w:val="auto"/>
                <w:sz w:val="24"/>
                <w:u w:val="single"/>
                <w:lang w:val="en-US" w:eastAsia="zh-CN"/>
              </w:rPr>
              <w:t>化粪池处理后用于施农肥，不外排。</w:t>
            </w:r>
          </w:p>
          <w:p>
            <w:pPr>
              <w:keepNext w:val="0"/>
              <w:keepLines w:val="0"/>
              <w:suppressLineNumbers w:val="0"/>
              <w:adjustRightInd w:val="0"/>
              <w:snapToGrid w:val="0"/>
              <w:spacing w:before="0" w:beforeAutospacing="0" w:after="0" w:afterAutospacing="0" w:line="360" w:lineRule="auto"/>
              <w:ind w:right="0"/>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3、声环境分析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1）项目噪声源调查</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sz w:val="24"/>
              </w:rPr>
            </w:pPr>
            <w:r>
              <w:rPr>
                <w:rFonts w:hint="eastAsia" w:ascii="宋体" w:hAnsi="宋体" w:eastAsia="宋体" w:cs="宋体"/>
                <w:color w:val="auto"/>
                <w:sz w:val="24"/>
              </w:rPr>
              <w:t>项目噪声主要来源于生产设备，各设备噪声源强为</w:t>
            </w:r>
            <w:r>
              <w:rPr>
                <w:rFonts w:hint="eastAsia" w:ascii="宋体" w:hAnsi="宋体" w:eastAsia="宋体" w:cs="宋体"/>
                <w:color w:val="auto"/>
                <w:sz w:val="24"/>
                <w:lang w:val="en-US" w:eastAsia="zh-CN"/>
              </w:rPr>
              <w:t>65</w:t>
            </w:r>
            <w:r>
              <w:rPr>
                <w:rFonts w:hint="eastAsia" w:ascii="宋体" w:hAnsi="宋体" w:eastAsia="宋体" w:cs="宋体"/>
                <w:color w:val="auto"/>
                <w:sz w:val="24"/>
              </w:rPr>
              <w:t>-</w:t>
            </w:r>
            <w:r>
              <w:rPr>
                <w:rFonts w:hint="eastAsia" w:ascii="宋体" w:hAnsi="宋体" w:eastAsia="宋体" w:cs="宋体"/>
                <w:color w:val="auto"/>
                <w:sz w:val="24"/>
                <w:lang w:val="en-US" w:eastAsia="zh-CN"/>
              </w:rPr>
              <w:t>85</w:t>
            </w:r>
            <w:r>
              <w:rPr>
                <w:rFonts w:hint="eastAsia" w:ascii="宋体" w:hAnsi="宋体" w:eastAsia="宋体" w:cs="宋体"/>
                <w:color w:val="auto"/>
                <w:sz w:val="24"/>
              </w:rPr>
              <w:t>dB（A）</w:t>
            </w:r>
            <w:r>
              <w:rPr>
                <w:rFonts w:hint="eastAsia" w:ascii="宋体" w:hAnsi="宋体" w:eastAsia="宋体" w:cs="宋体"/>
                <w:color w:val="auto"/>
                <w:sz w:val="24"/>
                <w:lang w:eastAsia="zh-CN"/>
              </w:rPr>
              <w:t>之间</w:t>
            </w:r>
            <w:r>
              <w:rPr>
                <w:rFonts w:hint="eastAsia" w:ascii="宋体" w:hAnsi="宋体" w:eastAsia="宋体" w:cs="宋体"/>
                <w:color w:val="auto"/>
                <w:sz w:val="24"/>
              </w:rPr>
              <w:t>，主要噪声源情况见下表。</w:t>
            </w:r>
          </w:p>
          <w:p>
            <w:pPr>
              <w:keepNext w:val="0"/>
              <w:keepLines w:val="0"/>
              <w:suppressLineNumbers w:val="0"/>
              <w:adjustRightInd w:val="0"/>
              <w:snapToGrid w:val="0"/>
              <w:spacing w:before="0" w:beforeAutospacing="0" w:after="0" w:afterAutospacing="0" w:line="240" w:lineRule="auto"/>
              <w:ind w:left="0" w:right="0" w:firstLine="422" w:firstLineChars="20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表4</w:t>
            </w:r>
            <w:r>
              <w:rPr>
                <w:rFonts w:hint="eastAsia" w:ascii="宋体" w:hAnsi="宋体" w:eastAsia="宋体" w:cs="宋体"/>
                <w:b/>
                <w:bCs/>
                <w:color w:val="auto"/>
                <w:sz w:val="21"/>
                <w:szCs w:val="21"/>
                <w:lang w:val="en-US" w:eastAsia="zh-CN"/>
              </w:rPr>
              <w:t xml:space="preserve">.3 </w:t>
            </w:r>
            <w:r>
              <w:rPr>
                <w:rFonts w:hint="eastAsia" w:ascii="宋体" w:hAnsi="宋体" w:eastAsia="宋体" w:cs="宋体"/>
                <w:b/>
                <w:bCs/>
                <w:color w:val="auto"/>
                <w:sz w:val="21"/>
                <w:szCs w:val="21"/>
              </w:rPr>
              <w:t>主要生产设备噪声强度</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803"/>
              <w:gridCol w:w="1358"/>
              <w:gridCol w:w="1358"/>
              <w:gridCol w:w="1359"/>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序号</w:t>
                  </w:r>
                </w:p>
              </w:tc>
              <w:tc>
                <w:tcPr>
                  <w:tcW w:w="1078"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设备名称</w:t>
                  </w:r>
                </w:p>
              </w:tc>
              <w:tc>
                <w:tcPr>
                  <w:tcW w:w="812"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数量</w:t>
                  </w:r>
                </w:p>
              </w:tc>
              <w:tc>
                <w:tcPr>
                  <w:tcW w:w="812"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设备噪声源dB(A)</w:t>
                  </w:r>
                </w:p>
              </w:tc>
              <w:tc>
                <w:tcPr>
                  <w:tcW w:w="812"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降噪措施及效果</w:t>
                  </w:r>
                </w:p>
              </w:tc>
              <w:tc>
                <w:tcPr>
                  <w:tcW w:w="812"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排放强度dB（A）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1"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078"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上料机</w:t>
                  </w:r>
                </w:p>
              </w:tc>
              <w:tc>
                <w:tcPr>
                  <w:tcW w:w="812"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812"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75-85</w:t>
                  </w:r>
                </w:p>
              </w:tc>
              <w:tc>
                <w:tcPr>
                  <w:tcW w:w="812" w:type="pct"/>
                  <w:vMerge w:val="restar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设备合理布置在厂房内，选择低噪声设备，固定基础、基础减振、加强设备维修保养等，设备降噪效果可达15dB（A）以上</w:t>
                  </w:r>
                </w:p>
              </w:tc>
              <w:tc>
                <w:tcPr>
                  <w:tcW w:w="812"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1"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078"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超微粉碎机</w:t>
                  </w:r>
                </w:p>
              </w:tc>
              <w:tc>
                <w:tcPr>
                  <w:tcW w:w="812"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812"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80-90</w:t>
                  </w:r>
                </w:p>
              </w:tc>
              <w:tc>
                <w:tcPr>
                  <w:tcW w:w="812" w:type="pct"/>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420" w:firstLineChars="200"/>
                    <w:jc w:val="center"/>
                    <w:rPr>
                      <w:rFonts w:hint="eastAsia" w:ascii="宋体" w:hAnsi="宋体" w:eastAsia="宋体" w:cs="宋体"/>
                      <w:color w:val="auto"/>
                      <w:sz w:val="21"/>
                      <w:szCs w:val="21"/>
                      <w:lang w:val="en-US" w:eastAsia="zh-CN"/>
                    </w:rPr>
                  </w:pPr>
                </w:p>
              </w:tc>
              <w:tc>
                <w:tcPr>
                  <w:tcW w:w="812"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1"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078"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搅拌机</w:t>
                  </w:r>
                </w:p>
              </w:tc>
              <w:tc>
                <w:tcPr>
                  <w:tcW w:w="812"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812"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80-95</w:t>
                  </w:r>
                </w:p>
              </w:tc>
              <w:tc>
                <w:tcPr>
                  <w:tcW w:w="812" w:type="pct"/>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420" w:firstLineChars="200"/>
                    <w:jc w:val="center"/>
                    <w:rPr>
                      <w:rFonts w:hint="eastAsia" w:ascii="宋体" w:hAnsi="宋体" w:eastAsia="宋体" w:cs="宋体"/>
                      <w:color w:val="auto"/>
                      <w:sz w:val="21"/>
                      <w:szCs w:val="21"/>
                      <w:lang w:val="en-US" w:eastAsia="zh-CN"/>
                    </w:rPr>
                  </w:pPr>
                </w:p>
              </w:tc>
              <w:tc>
                <w:tcPr>
                  <w:tcW w:w="812"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1"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078"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无尘车间恒温空调</w:t>
                  </w:r>
                </w:p>
              </w:tc>
              <w:tc>
                <w:tcPr>
                  <w:tcW w:w="812"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812"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75-85</w:t>
                  </w:r>
                </w:p>
              </w:tc>
              <w:tc>
                <w:tcPr>
                  <w:tcW w:w="812" w:type="pct"/>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420" w:firstLineChars="200"/>
                    <w:jc w:val="center"/>
                    <w:rPr>
                      <w:rFonts w:hint="eastAsia" w:ascii="宋体" w:hAnsi="宋体" w:eastAsia="宋体" w:cs="宋体"/>
                      <w:color w:val="auto"/>
                      <w:sz w:val="21"/>
                      <w:szCs w:val="21"/>
                      <w:lang w:val="en-US" w:eastAsia="zh-CN"/>
                    </w:rPr>
                  </w:pPr>
                </w:p>
              </w:tc>
              <w:tc>
                <w:tcPr>
                  <w:tcW w:w="812"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1"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078"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脉冲除尘机</w:t>
                  </w:r>
                </w:p>
              </w:tc>
              <w:tc>
                <w:tcPr>
                  <w:tcW w:w="812"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812"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80-85</w:t>
                  </w:r>
                </w:p>
              </w:tc>
              <w:tc>
                <w:tcPr>
                  <w:tcW w:w="812" w:type="pct"/>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420" w:firstLineChars="200"/>
                    <w:jc w:val="center"/>
                    <w:rPr>
                      <w:rFonts w:hint="eastAsia" w:ascii="宋体" w:hAnsi="宋体" w:eastAsia="宋体" w:cs="宋体"/>
                      <w:color w:val="auto"/>
                      <w:sz w:val="21"/>
                      <w:szCs w:val="21"/>
                      <w:lang w:val="en-US" w:eastAsia="zh-CN"/>
                    </w:rPr>
                  </w:pPr>
                </w:p>
              </w:tc>
              <w:tc>
                <w:tcPr>
                  <w:tcW w:w="812"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1"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078"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螺杆空压机</w:t>
                  </w:r>
                </w:p>
              </w:tc>
              <w:tc>
                <w:tcPr>
                  <w:tcW w:w="812"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812"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80-90</w:t>
                  </w:r>
                </w:p>
              </w:tc>
              <w:tc>
                <w:tcPr>
                  <w:tcW w:w="812" w:type="pct"/>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420" w:firstLineChars="200"/>
                    <w:jc w:val="center"/>
                    <w:rPr>
                      <w:rFonts w:hint="eastAsia" w:ascii="宋体" w:hAnsi="宋体" w:eastAsia="宋体" w:cs="宋体"/>
                      <w:color w:val="auto"/>
                      <w:sz w:val="21"/>
                      <w:szCs w:val="21"/>
                      <w:lang w:val="en-US" w:eastAsia="zh-CN"/>
                    </w:rPr>
                  </w:pPr>
                </w:p>
              </w:tc>
              <w:tc>
                <w:tcPr>
                  <w:tcW w:w="812"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1"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1078"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烘干机</w:t>
                  </w:r>
                </w:p>
              </w:tc>
              <w:tc>
                <w:tcPr>
                  <w:tcW w:w="812"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812"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75-85</w:t>
                  </w:r>
                </w:p>
              </w:tc>
              <w:tc>
                <w:tcPr>
                  <w:tcW w:w="812" w:type="pct"/>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420" w:firstLineChars="200"/>
                    <w:jc w:val="center"/>
                    <w:rPr>
                      <w:rFonts w:hint="eastAsia" w:ascii="宋体" w:hAnsi="宋体" w:eastAsia="宋体" w:cs="宋体"/>
                      <w:color w:val="auto"/>
                      <w:sz w:val="21"/>
                      <w:szCs w:val="21"/>
                      <w:lang w:val="en-US" w:eastAsia="zh-CN"/>
                    </w:rPr>
                  </w:pPr>
                </w:p>
              </w:tc>
              <w:tc>
                <w:tcPr>
                  <w:tcW w:w="812"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2）项目噪声环境影响</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本次预测根据《环境影响评价技术导则-声环境》（HJ2.4-</w:t>
            </w:r>
            <w:r>
              <w:rPr>
                <w:rFonts w:hint="eastAsia" w:ascii="Times New Roman" w:hAnsi="Times New Roman" w:eastAsia="宋体" w:cs="Times New Roman"/>
                <w:color w:val="auto"/>
                <w:sz w:val="24"/>
                <w:lang w:val="en-US" w:eastAsia="zh-CN"/>
              </w:rPr>
              <w:t>2021</w:t>
            </w:r>
            <w:r>
              <w:rPr>
                <w:rFonts w:hint="eastAsia" w:ascii="Times New Roman" w:hAnsi="Times New Roman" w:eastAsia="宋体" w:cs="Times New Roman"/>
                <w:color w:val="auto"/>
                <w:sz w:val="24"/>
              </w:rPr>
              <w:t>）上推荐模式，基本公式如下。</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（1）室内声源：根据《环境影响评价技术导则声环境》（HJ2.4-2021）推荐的室内声源的声传播模式，将室内声源等效为等效室外点声源，据此，室内声源传播衰减公式为：</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rPr>
              <w:t>1、计算某个室内靠近围护结构处的倍频带声压级</w:t>
            </w:r>
            <w:r>
              <w:rPr>
                <w:rFonts w:hint="eastAsia" w:ascii="Times New Roman" w:hAnsi="Times New Roman" w:eastAsia="宋体" w:cs="Times New Roman"/>
                <w:color w:val="auto"/>
                <w:sz w:val="24"/>
                <w:lang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drawing>
                <wp:inline distT="0" distB="0" distL="114300" distR="114300">
                  <wp:extent cx="2790825" cy="697865"/>
                  <wp:effectExtent l="0" t="0" r="9525" b="6985"/>
                  <wp:docPr id="9" name="图片 8" descr="0d7eb54f5ec94ef7527b8daf2e4fd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0d7eb54f5ec94ef7527b8daf2e4fd1c"/>
                          <pic:cNvPicPr>
                            <a:picLocks noChangeAspect="1"/>
                          </pic:cNvPicPr>
                        </pic:nvPicPr>
                        <pic:blipFill>
                          <a:blip r:embed="rId9"/>
                          <a:srcRect t="14384" b="13014"/>
                          <a:stretch>
                            <a:fillRect/>
                          </a:stretch>
                        </pic:blipFill>
                        <pic:spPr>
                          <a:xfrm>
                            <a:off x="0" y="0"/>
                            <a:ext cx="2790825" cy="697865"/>
                          </a:xfrm>
                          <a:prstGeom prst="rect">
                            <a:avLst/>
                          </a:prstGeom>
                          <a:noFill/>
                          <a:ln>
                            <a:noFill/>
                          </a:ln>
                        </pic:spPr>
                      </pic:pic>
                    </a:graphicData>
                  </a:graphic>
                </wp:inline>
              </w:drawing>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rPr>
              <w:t>式中：Lp1——靠近开口处（或窗户）室内某倍频带的声压级或 A 声级，dB；</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Lw——点声源声功率级（A 计权或倍频带），dB；</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rPr>
              <w:t>Q——指向性因数；通常对无指向性声源，当声源放在房间中心；</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Q=1；当放在一面墙的中心时，Q=2；当放在两面墙夹角处时，Q=4</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当放在三面墙夹角处时；</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R——房间常数；</w:t>
            </w:r>
            <w:r>
              <w:rPr>
                <w:rFonts w:hint="default" w:ascii="Times New Roman" w:hAnsi="Times New Roman" w:eastAsia="宋体" w:cs="Times New Roman"/>
                <w:color w:val="auto"/>
                <w:sz w:val="24"/>
                <w:lang w:val="en-US" w:eastAsia="zh-CN"/>
              </w:rPr>
              <w:t>RS/1</w:t>
            </w:r>
            <w:r>
              <w:rPr>
                <w:rFonts w:hint="eastAsia"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rPr>
              <w:t>S为房间内表面面积，m2；</w:t>
            </w:r>
            <w:r>
              <w:rPr>
                <w:rFonts w:hint="default" w:ascii="Times New Roman" w:hAnsi="Times New Roman" w:eastAsia="宋体" w:cs="Times New Roman"/>
                <w:color w:val="auto"/>
                <w:sz w:val="24"/>
                <w:lang w:val="en-US" w:eastAsia="zh-CN"/>
              </w:rPr>
              <w:t>α</w:t>
            </w:r>
            <w:r>
              <w:rPr>
                <w:rFonts w:hint="eastAsia" w:ascii="Times New Roman" w:hAnsi="Times New Roman" w:eastAsia="宋体" w:cs="Times New Roman"/>
                <w:color w:val="auto"/>
                <w:sz w:val="24"/>
              </w:rPr>
              <w:t>为平均吸声系数；</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r——声源到靠近围护结构某点处的距离，m。</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rPr>
              <w:t>2、计算所有室内声源在靠近围护结构处产生的总倍频带声压级：</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lang w:eastAsia="zh-CN"/>
              </w:rPr>
            </w:pPr>
            <w:r>
              <w:rPr>
                <w:rFonts w:hint="default" w:ascii="Times New Roman" w:hAnsi="Times New Roman" w:eastAsia="宋体" w:cs="Times New Roman"/>
                <w:color w:val="auto"/>
                <w:sz w:val="24"/>
              </w:rPr>
              <w:drawing>
                <wp:inline distT="0" distB="0" distL="114300" distR="114300">
                  <wp:extent cx="3192780" cy="802640"/>
                  <wp:effectExtent l="0" t="0" r="7620" b="16510"/>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0"/>
                          <a:stretch>
                            <a:fillRect/>
                          </a:stretch>
                        </pic:blipFill>
                        <pic:spPr>
                          <a:xfrm>
                            <a:off x="0" y="0"/>
                            <a:ext cx="3192780" cy="802640"/>
                          </a:xfrm>
                          <a:prstGeom prst="rect">
                            <a:avLst/>
                          </a:prstGeom>
                          <a:noFill/>
                          <a:ln>
                            <a:noFill/>
                          </a:ln>
                        </pic:spPr>
                      </pic:pic>
                    </a:graphicData>
                  </a:graphic>
                </wp:inline>
              </w:drawing>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式中：</w:t>
            </w:r>
            <w:r>
              <w:rPr>
                <w:rFonts w:hint="default" w:ascii="Times New Roman" w:hAnsi="Times New Roman" w:eastAsia="宋体" w:cs="Times New Roman"/>
                <w:color w:val="auto"/>
                <w:sz w:val="24"/>
                <w:lang w:val="en-US" w:eastAsia="zh-CN"/>
              </w:rPr>
              <w:t>Lp1i T</w:t>
            </w:r>
            <w:r>
              <w:rPr>
                <w:rFonts w:hint="eastAsia" w:ascii="Times New Roman" w:hAnsi="Times New Roman" w:eastAsia="宋体" w:cs="Times New Roman"/>
                <w:color w:val="auto"/>
                <w:sz w:val="24"/>
              </w:rPr>
              <w:t>——靠近围护结构处室内 N 个声源 i 倍频带的叠加声压级，dB；</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 xml:space="preserve">Lp1ij——室内 j 声源 i 倍频带的声压级，dB； </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N——室内声源总数。</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3</w:t>
            </w:r>
            <w:r>
              <w:rPr>
                <w:rFonts w:hint="eastAsia" w:ascii="Times New Roman" w:hAnsi="Times New Roman" w:eastAsia="宋体" w:cs="Times New Roman"/>
                <w:color w:val="auto"/>
                <w:sz w:val="24"/>
                <w:lang w:val="en-US" w:eastAsia="zh-CN"/>
              </w:rPr>
              <w:t>、计算室外靠近围护结构处的声压级：</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drawing>
                <wp:inline distT="0" distB="0" distL="114300" distR="114300">
                  <wp:extent cx="2505075" cy="428625"/>
                  <wp:effectExtent l="0" t="0" r="9525" b="9525"/>
                  <wp:docPr id="13" name="图片 10" descr="2e86b01b80eb25210f7f8113a1a1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2e86b01b80eb25210f7f8113a1a1eda"/>
                          <pic:cNvPicPr>
                            <a:picLocks noChangeAspect="1"/>
                          </pic:cNvPicPr>
                        </pic:nvPicPr>
                        <pic:blipFill>
                          <a:blip r:embed="rId11"/>
                          <a:stretch>
                            <a:fillRect/>
                          </a:stretch>
                        </pic:blipFill>
                        <pic:spPr>
                          <a:xfrm>
                            <a:off x="0" y="0"/>
                            <a:ext cx="2505075" cy="428625"/>
                          </a:xfrm>
                          <a:prstGeom prst="rect">
                            <a:avLst/>
                          </a:prstGeom>
                          <a:noFill/>
                          <a:ln>
                            <a:noFill/>
                          </a:ln>
                        </pic:spPr>
                      </pic:pic>
                    </a:graphicData>
                  </a:graphic>
                </wp:inline>
              </w:drawing>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式中：</w:t>
            </w:r>
            <w:r>
              <w:rPr>
                <w:rFonts w:hint="default" w:ascii="Times New Roman" w:hAnsi="Times New Roman" w:eastAsia="宋体" w:cs="Times New Roman"/>
                <w:color w:val="auto"/>
                <w:sz w:val="24"/>
                <w:lang w:val="en-US" w:eastAsia="zh-CN"/>
              </w:rPr>
              <w:t>Lp2i T</w:t>
            </w:r>
            <w:r>
              <w:rPr>
                <w:rFonts w:hint="eastAsia" w:ascii="Times New Roman" w:hAnsi="Times New Roman" w:eastAsia="宋体" w:cs="Times New Roman"/>
                <w:color w:val="auto"/>
                <w:sz w:val="24"/>
                <w:lang w:val="en-US" w:eastAsia="zh-CN"/>
              </w:rPr>
              <w:t>——靠近围护结构处室外</w:t>
            </w:r>
            <w:r>
              <w:rPr>
                <w:rFonts w:hint="default" w:ascii="Times New Roman" w:hAnsi="Times New Roman" w:eastAsia="宋体" w:cs="Times New Roman"/>
                <w:color w:val="auto"/>
                <w:sz w:val="24"/>
                <w:lang w:val="en-US" w:eastAsia="zh-CN"/>
              </w:rPr>
              <w:t>N</w:t>
            </w:r>
            <w:r>
              <w:rPr>
                <w:rFonts w:hint="eastAsia" w:ascii="Times New Roman" w:hAnsi="Times New Roman" w:eastAsia="宋体" w:cs="Times New Roman"/>
                <w:color w:val="auto"/>
                <w:sz w:val="24"/>
                <w:lang w:val="en-US" w:eastAsia="zh-CN"/>
              </w:rPr>
              <w:t xml:space="preserve">个声源 </w:t>
            </w:r>
            <w:r>
              <w:rPr>
                <w:rFonts w:hint="default" w:ascii="Times New Roman" w:hAnsi="Times New Roman" w:eastAsia="宋体" w:cs="Times New Roman"/>
                <w:color w:val="auto"/>
                <w:sz w:val="24"/>
                <w:lang w:val="en-US" w:eastAsia="zh-CN"/>
              </w:rPr>
              <w:t xml:space="preserve">i </w:t>
            </w:r>
            <w:r>
              <w:rPr>
                <w:rFonts w:hint="eastAsia" w:ascii="Times New Roman" w:hAnsi="Times New Roman" w:eastAsia="宋体" w:cs="Times New Roman"/>
                <w:color w:val="auto"/>
                <w:sz w:val="24"/>
                <w:lang w:val="en-US" w:eastAsia="zh-CN"/>
              </w:rPr>
              <w:t>倍频带的叠加声压级，</w:t>
            </w:r>
            <w:r>
              <w:rPr>
                <w:rFonts w:hint="default" w:ascii="Times New Roman" w:hAnsi="Times New Roman" w:eastAsia="宋体" w:cs="Times New Roman"/>
                <w:color w:val="auto"/>
                <w:sz w:val="24"/>
                <w:lang w:val="en-US" w:eastAsia="zh-CN"/>
              </w:rPr>
              <w:t>dB</w:t>
            </w:r>
            <w:r>
              <w:rPr>
                <w:rFonts w:hint="eastAsia" w:ascii="Times New Roman" w:hAnsi="Times New Roman" w:eastAsia="宋体" w:cs="Times New Roman"/>
                <w:color w:val="auto"/>
                <w:sz w:val="24"/>
                <w:lang w:val="en-US"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Lp1iT</w:t>
            </w:r>
            <w:r>
              <w:rPr>
                <w:rFonts w:hint="eastAsia" w:ascii="Times New Roman" w:hAnsi="Times New Roman" w:eastAsia="宋体" w:cs="Times New Roman"/>
                <w:color w:val="auto"/>
                <w:sz w:val="24"/>
                <w:lang w:val="en-US" w:eastAsia="zh-CN"/>
              </w:rPr>
              <w:t>——靠近围护结构处室内 N 个声源 i 倍频带的叠加声压级，dB；</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TLi——围护结构 i 倍频带的隔声量，dB。</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4、将室外声源的声压级和透过面积换算成等效的室外声源，计算出中心位置位于透声面积（S）处的等效声源的倍频带声功率级。</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drawing>
                <wp:inline distT="0" distB="0" distL="114300" distR="114300">
                  <wp:extent cx="1743075" cy="304800"/>
                  <wp:effectExtent l="0" t="0" r="9525" b="0"/>
                  <wp:docPr id="10" name="图片 11" descr="8559b82c1c6732416547764c7a0c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8559b82c1c6732416547764c7a0c231"/>
                          <pic:cNvPicPr>
                            <a:picLocks noChangeAspect="1"/>
                          </pic:cNvPicPr>
                        </pic:nvPicPr>
                        <pic:blipFill>
                          <a:blip r:embed="rId12"/>
                          <a:stretch>
                            <a:fillRect/>
                          </a:stretch>
                        </pic:blipFill>
                        <pic:spPr>
                          <a:xfrm>
                            <a:off x="0" y="0"/>
                            <a:ext cx="1743075" cy="304800"/>
                          </a:xfrm>
                          <a:prstGeom prst="rect">
                            <a:avLst/>
                          </a:prstGeom>
                          <a:noFill/>
                          <a:ln>
                            <a:noFill/>
                          </a:ln>
                        </pic:spPr>
                      </pic:pic>
                    </a:graphicData>
                  </a:graphic>
                </wp:inline>
              </w:drawing>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式中：Lw</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中心位置位于透声面积（S）处的等效声源的倍频带声功率级，</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dB</w:t>
            </w:r>
            <w:r>
              <w:rPr>
                <w:rFonts w:hint="eastAsia" w:ascii="Times New Roman" w:hAnsi="Times New Roman" w:eastAsia="宋体" w:cs="Times New Roman"/>
                <w:color w:val="auto"/>
                <w:sz w:val="24"/>
                <w:lang w:val="en-US"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Lp2(T)</w:t>
            </w:r>
            <w:r>
              <w:rPr>
                <w:rFonts w:hint="eastAsia" w:ascii="Times New Roman" w:hAnsi="Times New Roman" w:eastAsia="宋体" w:cs="Times New Roman"/>
                <w:color w:val="auto"/>
                <w:sz w:val="24"/>
                <w:lang w:val="en-US" w:eastAsia="zh-CN"/>
              </w:rPr>
              <w:t>——靠近围护结构处室外声源的声压级，</w:t>
            </w:r>
            <w:r>
              <w:rPr>
                <w:rFonts w:hint="default" w:ascii="Times New Roman" w:hAnsi="Times New Roman" w:eastAsia="宋体" w:cs="Times New Roman"/>
                <w:color w:val="auto"/>
                <w:sz w:val="24"/>
                <w:lang w:val="en-US" w:eastAsia="zh-CN"/>
              </w:rPr>
              <w:t>dB</w:t>
            </w:r>
            <w:r>
              <w:rPr>
                <w:rFonts w:hint="eastAsia" w:ascii="Times New Roman" w:hAnsi="Times New Roman" w:eastAsia="宋体" w:cs="Times New Roman"/>
                <w:color w:val="auto"/>
                <w:sz w:val="24"/>
                <w:lang w:val="en-US"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S——透声面积，</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。然后按室外声源预测方法计算预测点处的</w:t>
            </w:r>
            <w:r>
              <w:rPr>
                <w:rFonts w:hint="default" w:ascii="Times New Roman" w:hAnsi="Times New Roman" w:eastAsia="宋体" w:cs="Times New Roman"/>
                <w:color w:val="auto"/>
                <w:sz w:val="24"/>
                <w:lang w:val="en-US" w:eastAsia="zh-CN"/>
              </w:rPr>
              <w:t>A</w:t>
            </w:r>
            <w:r>
              <w:rPr>
                <w:rFonts w:hint="eastAsia" w:ascii="Times New Roman" w:hAnsi="Times New Roman" w:eastAsia="宋体" w:cs="Times New Roman"/>
                <w:color w:val="auto"/>
                <w:sz w:val="24"/>
                <w:lang w:val="en-US" w:eastAsia="zh-CN"/>
              </w:rPr>
              <w:t>声级。</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5、工业企业噪声计算</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设第 i 个室外声源在预测点产生的 A 声级为 LAi，在 T 时间内该声源工作时间为 ti；第 j 个等效室外声源在预测点产生的 A 声级为 LAj，在 T 时间内该声源工作时间为 tj，则拟建工程声源对预测点产生的贡献值（Leqg）为：</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drawing>
                <wp:inline distT="0" distB="0" distL="114300" distR="114300">
                  <wp:extent cx="3314700" cy="619125"/>
                  <wp:effectExtent l="0" t="0" r="0" b="9525"/>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3"/>
                          <a:stretch>
                            <a:fillRect/>
                          </a:stretch>
                        </pic:blipFill>
                        <pic:spPr>
                          <a:xfrm>
                            <a:off x="0" y="0"/>
                            <a:ext cx="3314700" cy="619125"/>
                          </a:xfrm>
                          <a:prstGeom prst="rect">
                            <a:avLst/>
                          </a:prstGeom>
                          <a:noFill/>
                          <a:ln>
                            <a:noFill/>
                          </a:ln>
                        </pic:spPr>
                      </pic:pic>
                    </a:graphicData>
                  </a:graphic>
                </wp:inline>
              </w:drawing>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式中：</w:t>
            </w:r>
            <w:r>
              <w:rPr>
                <w:rFonts w:hint="default" w:ascii="Times New Roman" w:hAnsi="Times New Roman" w:eastAsia="宋体" w:cs="Times New Roman"/>
                <w:color w:val="auto"/>
                <w:sz w:val="24"/>
                <w:lang w:val="en-US" w:eastAsia="zh-CN"/>
              </w:rPr>
              <w:t>Leqg</w:t>
            </w:r>
            <w:r>
              <w:rPr>
                <w:rFonts w:hint="eastAsia" w:ascii="Times New Roman" w:hAnsi="Times New Roman" w:eastAsia="宋体" w:cs="Times New Roman"/>
                <w:color w:val="auto"/>
                <w:sz w:val="24"/>
                <w:lang w:val="en-US" w:eastAsia="zh-CN"/>
              </w:rPr>
              <w:t>——建设项目声源在预测点产生的噪声贡献值，</w:t>
            </w:r>
            <w:r>
              <w:rPr>
                <w:rFonts w:hint="default" w:ascii="Times New Roman" w:hAnsi="Times New Roman" w:eastAsia="宋体" w:cs="Times New Roman"/>
                <w:color w:val="auto"/>
                <w:sz w:val="24"/>
                <w:lang w:val="en-US" w:eastAsia="zh-CN"/>
              </w:rPr>
              <w:t>dB</w:t>
            </w:r>
            <w:r>
              <w:rPr>
                <w:rFonts w:hint="eastAsia" w:ascii="Times New Roman" w:hAnsi="Times New Roman" w:eastAsia="宋体" w:cs="Times New Roman"/>
                <w:color w:val="auto"/>
                <w:sz w:val="24"/>
                <w:lang w:val="en-US"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T</w:t>
            </w:r>
            <w:r>
              <w:rPr>
                <w:rFonts w:hint="eastAsia" w:ascii="Times New Roman" w:hAnsi="Times New Roman" w:eastAsia="宋体" w:cs="Times New Roman"/>
                <w:color w:val="auto"/>
                <w:sz w:val="24"/>
                <w:lang w:val="en-US" w:eastAsia="zh-CN"/>
              </w:rPr>
              <w:t>——用于计算等效声级的时间，</w:t>
            </w:r>
            <w:r>
              <w:rPr>
                <w:rFonts w:hint="default" w:ascii="Times New Roman" w:hAnsi="Times New Roman" w:eastAsia="宋体" w:cs="Times New Roman"/>
                <w:color w:val="auto"/>
                <w:sz w:val="24"/>
                <w:lang w:val="en-US" w:eastAsia="zh-CN"/>
              </w:rPr>
              <w:t>s</w:t>
            </w:r>
            <w:r>
              <w:rPr>
                <w:rFonts w:hint="eastAsia" w:ascii="Times New Roman" w:hAnsi="Times New Roman" w:eastAsia="宋体" w:cs="Times New Roman"/>
                <w:color w:val="auto"/>
                <w:sz w:val="24"/>
                <w:lang w:val="en-US"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N</w:t>
            </w:r>
            <w:r>
              <w:rPr>
                <w:rFonts w:hint="eastAsia" w:ascii="Times New Roman" w:hAnsi="Times New Roman" w:eastAsia="宋体" w:cs="Times New Roman"/>
                <w:color w:val="auto"/>
                <w:sz w:val="24"/>
                <w:lang w:val="en-US" w:eastAsia="zh-CN"/>
              </w:rPr>
              <w:t>——室外声源个数；</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ti</w:t>
            </w:r>
            <w:r>
              <w:rPr>
                <w:rFonts w:hint="eastAsia" w:ascii="Times New Roman" w:hAnsi="Times New Roman" w:eastAsia="宋体" w:cs="Times New Roman"/>
                <w:color w:val="auto"/>
                <w:sz w:val="24"/>
                <w:lang w:val="en-US" w:eastAsia="zh-CN"/>
              </w:rPr>
              <w:t>——在T时间内i声源工作时间，s；</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M——等效室外声源个数；</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tj——在T时间内j声源工作时间，s。</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预测结果见下表。</w:t>
            </w:r>
          </w:p>
          <w:p>
            <w:pPr>
              <w:keepNext w:val="0"/>
              <w:keepLines w:val="0"/>
              <w:suppressLineNumbers w:val="0"/>
              <w:adjustRightInd w:val="0"/>
              <w:snapToGrid w:val="0"/>
              <w:spacing w:before="0" w:beforeAutospacing="0" w:after="0" w:afterAutospacing="0" w:line="240" w:lineRule="auto"/>
              <w:ind w:left="0" w:right="0" w:firstLine="422" w:firstLineChars="20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表4</w:t>
            </w: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rPr>
              <w:t xml:space="preserve"> 项目厂界声环境影响预测结果表</w:t>
            </w:r>
          </w:p>
          <w:tbl>
            <w:tblPr>
              <w:tblStyle w:val="19"/>
              <w:tblW w:w="4995" w:type="pct"/>
              <w:tblInd w:w="0"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autofit"/>
              <w:tblCellMar>
                <w:top w:w="0" w:type="dxa"/>
                <w:left w:w="0" w:type="dxa"/>
                <w:bottom w:w="0" w:type="dxa"/>
                <w:right w:w="0" w:type="dxa"/>
              </w:tblCellMar>
            </w:tblPr>
            <w:tblGrid>
              <w:gridCol w:w="1191"/>
              <w:gridCol w:w="1191"/>
              <w:gridCol w:w="1191"/>
              <w:gridCol w:w="1193"/>
              <w:gridCol w:w="1193"/>
              <w:gridCol w:w="1193"/>
              <w:gridCol w:w="1197"/>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713" w:type="pct"/>
                  <w:tcBorders>
                    <w:tl2br w:val="nil"/>
                    <w:tr2bl w:val="nil"/>
                  </w:tcBorders>
                  <w:noWrap/>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预测点位</w:t>
                  </w:r>
                </w:p>
              </w:tc>
              <w:tc>
                <w:tcPr>
                  <w:tcW w:w="713" w:type="pct"/>
                  <w:tcBorders>
                    <w:tl2br w:val="nil"/>
                    <w:tr2bl w:val="nil"/>
                  </w:tcBorders>
                  <w:noWrap/>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预测时间</w:t>
                  </w:r>
                </w:p>
              </w:tc>
              <w:tc>
                <w:tcPr>
                  <w:tcW w:w="713" w:type="pct"/>
                  <w:tcBorders>
                    <w:tl2br w:val="nil"/>
                    <w:tr2bl w:val="nil"/>
                  </w:tcBorders>
                  <w:noWrap/>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贡献值</w:t>
                  </w:r>
                </w:p>
              </w:tc>
              <w:tc>
                <w:tcPr>
                  <w:tcW w:w="713" w:type="pct"/>
                  <w:tcBorders>
                    <w:tl2br w:val="nil"/>
                    <w:tr2bl w:val="nil"/>
                  </w:tcBorders>
                  <w:noWrap/>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背景值</w:t>
                  </w:r>
                </w:p>
              </w:tc>
              <w:tc>
                <w:tcPr>
                  <w:tcW w:w="713" w:type="pct"/>
                  <w:tcBorders>
                    <w:tl2br w:val="nil"/>
                    <w:tr2bl w:val="nil"/>
                  </w:tcBorders>
                  <w:noWrap/>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预测值</w:t>
                  </w:r>
                </w:p>
              </w:tc>
              <w:tc>
                <w:tcPr>
                  <w:tcW w:w="713" w:type="pct"/>
                  <w:tcBorders>
                    <w:tl2br w:val="nil"/>
                    <w:tr2bl w:val="nil"/>
                  </w:tcBorders>
                  <w:noWrap/>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标准值</w:t>
                  </w:r>
                </w:p>
              </w:tc>
              <w:tc>
                <w:tcPr>
                  <w:tcW w:w="716" w:type="pct"/>
                  <w:tcBorders>
                    <w:tl2br w:val="nil"/>
                    <w:tr2bl w:val="nil"/>
                  </w:tcBorders>
                  <w:noWrap/>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评价结果</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3" w:type="pct"/>
                  <w:tcBorders>
                    <w:tl2br w:val="nil"/>
                    <w:tr2bl w:val="nil"/>
                  </w:tcBorders>
                  <w:noWrap w:val="0"/>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厂界东</w:t>
                  </w:r>
                </w:p>
              </w:tc>
              <w:tc>
                <w:tcPr>
                  <w:tcW w:w="713" w:type="pct"/>
                  <w:tcBorders>
                    <w:tl2br w:val="nil"/>
                    <w:tr2bl w:val="nil"/>
                  </w:tcBorders>
                  <w:noWrap w:val="0"/>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昼间</w:t>
                  </w:r>
                </w:p>
              </w:tc>
              <w:tc>
                <w:tcPr>
                  <w:tcW w:w="1193" w:type="dxa"/>
                  <w:tcBorders>
                    <w:tl2br w:val="nil"/>
                    <w:tr2bl w:val="nil"/>
                  </w:tcBorders>
                  <w:noWrap w:val="0"/>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33.1</w:t>
                  </w:r>
                </w:p>
              </w:tc>
              <w:tc>
                <w:tcPr>
                  <w:tcW w:w="1193" w:type="dxa"/>
                  <w:tcBorders>
                    <w:tl2br w:val="nil"/>
                    <w:tr2bl w:val="nil"/>
                  </w:tcBorders>
                  <w:noWrap/>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58.0</w:t>
                  </w:r>
                </w:p>
              </w:tc>
              <w:tc>
                <w:tcPr>
                  <w:tcW w:w="1193" w:type="dxa"/>
                  <w:tcBorders>
                    <w:tl2br w:val="nil"/>
                    <w:tr2bl w:val="nil"/>
                  </w:tcBorders>
                  <w:noWrap/>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58.</w:t>
                  </w:r>
                </w:p>
              </w:tc>
              <w:tc>
                <w:tcPr>
                  <w:tcW w:w="1193" w:type="dxa"/>
                  <w:tcBorders>
                    <w:tl2br w:val="nil"/>
                    <w:tr2bl w:val="nil"/>
                  </w:tcBorders>
                  <w:noWrap/>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60</w:t>
                  </w:r>
                </w:p>
              </w:tc>
              <w:tc>
                <w:tcPr>
                  <w:tcW w:w="716" w:type="pct"/>
                  <w:tcBorders>
                    <w:tl2br w:val="nil"/>
                    <w:tr2bl w:val="nil"/>
                  </w:tcBorders>
                  <w:noWrap/>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达标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3" w:type="pct"/>
                  <w:tcBorders>
                    <w:tl2br w:val="nil"/>
                    <w:tr2bl w:val="nil"/>
                  </w:tcBorders>
                  <w:noWrap w:val="0"/>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厂界南</w:t>
                  </w:r>
                </w:p>
              </w:tc>
              <w:tc>
                <w:tcPr>
                  <w:tcW w:w="713" w:type="pct"/>
                  <w:tcBorders>
                    <w:tl2br w:val="nil"/>
                    <w:tr2bl w:val="nil"/>
                  </w:tcBorders>
                  <w:noWrap w:val="0"/>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昼间</w:t>
                  </w:r>
                </w:p>
              </w:tc>
              <w:tc>
                <w:tcPr>
                  <w:tcW w:w="1193" w:type="dxa"/>
                  <w:tcBorders>
                    <w:tl2br w:val="nil"/>
                    <w:tr2bl w:val="nil"/>
                  </w:tcBorders>
                  <w:noWrap w:val="0"/>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31.2</w:t>
                  </w:r>
                </w:p>
              </w:tc>
              <w:tc>
                <w:tcPr>
                  <w:tcW w:w="1193" w:type="dxa"/>
                  <w:tcBorders>
                    <w:tl2br w:val="nil"/>
                    <w:tr2bl w:val="nil"/>
                  </w:tcBorders>
                  <w:noWrap/>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58.0</w:t>
                  </w:r>
                </w:p>
              </w:tc>
              <w:tc>
                <w:tcPr>
                  <w:tcW w:w="1193" w:type="dxa"/>
                  <w:tcBorders>
                    <w:tl2br w:val="nil"/>
                    <w:tr2bl w:val="nil"/>
                  </w:tcBorders>
                  <w:noWrap/>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58.0</w:t>
                  </w:r>
                </w:p>
              </w:tc>
              <w:tc>
                <w:tcPr>
                  <w:tcW w:w="1193" w:type="dxa"/>
                  <w:tcBorders>
                    <w:tl2br w:val="nil"/>
                    <w:tr2bl w:val="nil"/>
                  </w:tcBorders>
                  <w:noWrap/>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60</w:t>
                  </w:r>
                </w:p>
              </w:tc>
              <w:tc>
                <w:tcPr>
                  <w:tcW w:w="716" w:type="pct"/>
                  <w:tcBorders>
                    <w:tl2br w:val="nil"/>
                    <w:tr2bl w:val="nil"/>
                  </w:tcBorders>
                  <w:noWrap/>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达标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3" w:type="pct"/>
                  <w:tcBorders>
                    <w:tl2br w:val="nil"/>
                    <w:tr2bl w:val="nil"/>
                  </w:tcBorders>
                  <w:noWrap w:val="0"/>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厂界西</w:t>
                  </w:r>
                </w:p>
              </w:tc>
              <w:tc>
                <w:tcPr>
                  <w:tcW w:w="713" w:type="pct"/>
                  <w:tcBorders>
                    <w:tl2br w:val="nil"/>
                    <w:tr2bl w:val="nil"/>
                  </w:tcBorders>
                  <w:noWrap w:val="0"/>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昼间</w:t>
                  </w:r>
                </w:p>
              </w:tc>
              <w:tc>
                <w:tcPr>
                  <w:tcW w:w="1193" w:type="dxa"/>
                  <w:tcBorders>
                    <w:tl2br w:val="nil"/>
                    <w:tr2bl w:val="nil"/>
                  </w:tcBorders>
                  <w:noWrap w:val="0"/>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38.8</w:t>
                  </w:r>
                </w:p>
              </w:tc>
              <w:tc>
                <w:tcPr>
                  <w:tcW w:w="1193" w:type="dxa"/>
                  <w:tcBorders>
                    <w:tl2br w:val="nil"/>
                    <w:tr2bl w:val="nil"/>
                  </w:tcBorders>
                  <w:noWrap/>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58.0</w:t>
                  </w:r>
                </w:p>
              </w:tc>
              <w:tc>
                <w:tcPr>
                  <w:tcW w:w="1193" w:type="dxa"/>
                  <w:tcBorders>
                    <w:tl2br w:val="nil"/>
                    <w:tr2bl w:val="nil"/>
                  </w:tcBorders>
                  <w:noWrap/>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58.1</w:t>
                  </w:r>
                </w:p>
              </w:tc>
              <w:tc>
                <w:tcPr>
                  <w:tcW w:w="1193" w:type="dxa"/>
                  <w:tcBorders>
                    <w:tl2br w:val="nil"/>
                    <w:tr2bl w:val="nil"/>
                  </w:tcBorders>
                  <w:noWrap/>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60</w:t>
                  </w:r>
                </w:p>
              </w:tc>
              <w:tc>
                <w:tcPr>
                  <w:tcW w:w="716" w:type="pct"/>
                  <w:tcBorders>
                    <w:tl2br w:val="nil"/>
                    <w:tr2bl w:val="nil"/>
                  </w:tcBorders>
                  <w:noWrap/>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达标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3" w:type="pct"/>
                  <w:tcBorders>
                    <w:tl2br w:val="nil"/>
                    <w:tr2bl w:val="nil"/>
                  </w:tcBorders>
                  <w:noWrap w:val="0"/>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厂界北</w:t>
                  </w:r>
                </w:p>
              </w:tc>
              <w:tc>
                <w:tcPr>
                  <w:tcW w:w="713" w:type="pct"/>
                  <w:tcBorders>
                    <w:tl2br w:val="nil"/>
                    <w:tr2bl w:val="nil"/>
                  </w:tcBorders>
                  <w:noWrap w:val="0"/>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昼间</w:t>
                  </w:r>
                </w:p>
              </w:tc>
              <w:tc>
                <w:tcPr>
                  <w:tcW w:w="1193" w:type="dxa"/>
                  <w:tcBorders>
                    <w:tl2br w:val="nil"/>
                    <w:tr2bl w:val="nil"/>
                  </w:tcBorders>
                  <w:noWrap w:val="0"/>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22.5</w:t>
                  </w:r>
                </w:p>
              </w:tc>
              <w:tc>
                <w:tcPr>
                  <w:tcW w:w="1193" w:type="dxa"/>
                  <w:tcBorders>
                    <w:tl2br w:val="nil"/>
                    <w:tr2bl w:val="nil"/>
                  </w:tcBorders>
                  <w:noWrap/>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58.0</w:t>
                  </w:r>
                </w:p>
              </w:tc>
              <w:tc>
                <w:tcPr>
                  <w:tcW w:w="1193" w:type="dxa"/>
                  <w:tcBorders>
                    <w:tl2br w:val="nil"/>
                    <w:tr2bl w:val="nil"/>
                  </w:tcBorders>
                  <w:noWrap/>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58.0</w:t>
                  </w:r>
                </w:p>
              </w:tc>
              <w:tc>
                <w:tcPr>
                  <w:tcW w:w="1193" w:type="dxa"/>
                  <w:tcBorders>
                    <w:tl2br w:val="nil"/>
                    <w:tr2bl w:val="nil"/>
                  </w:tcBorders>
                  <w:noWrap/>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60</w:t>
                  </w:r>
                </w:p>
              </w:tc>
              <w:tc>
                <w:tcPr>
                  <w:tcW w:w="716" w:type="pct"/>
                  <w:tcBorders>
                    <w:tl2br w:val="nil"/>
                    <w:tr2bl w:val="nil"/>
                  </w:tcBorders>
                  <w:noWrap/>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达标</w:t>
                  </w: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由预测结果</w:t>
            </w:r>
            <w:r>
              <w:rPr>
                <w:rFonts w:hint="eastAsia" w:ascii="Times New Roman" w:hAnsi="Times New Roman" w:eastAsia="宋体" w:cs="Times New Roman"/>
                <w:color w:val="auto"/>
                <w:sz w:val="24"/>
              </w:rPr>
              <w:t>可知，本项目在采取减振、隔声等措施后，厂界四周噪声值均满足《工业企业厂界环境噪声排放标准》（GB12348-2008）中</w:t>
            </w:r>
            <w:r>
              <w:rPr>
                <w:rFonts w:hint="eastAsia"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rPr>
              <w:t>类标准。项目营运期噪声对周围声环境影响较小。</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3</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噪声防治措施及可行性分析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为进一步减小项目营运期的生产噪声对周边环境的影响，确保厂界噪声达标排放，采取以下防治措施：</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①加强设备的保养和维护，对生产设备定期检查与维护，使设备随时处于良好的运行状态，避免偶发强噪声产生。</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②对设备采取减振措施，对高噪声设备安装降噪减振设施。</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rPr>
              <w:t>③</w:t>
            </w:r>
            <w:r>
              <w:rPr>
                <w:rFonts w:hint="eastAsia" w:ascii="Times New Roman" w:hAnsi="Times New Roman" w:eastAsia="宋体" w:cs="Times New Roman"/>
                <w:color w:val="auto"/>
                <w:sz w:val="24"/>
                <w:lang w:val="en-US" w:eastAsia="zh-CN"/>
              </w:rPr>
              <w:t>所有产噪设备均布置在生产车间内，利用车间厂房进行隔声，将高噪声设备集中摆放，置于厂房内合理位置，以有效利用噪声距离衰减作用。</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sz w:val="24"/>
                <w:lang w:val="en-US" w:eastAsia="zh-CN"/>
              </w:rPr>
            </w:pPr>
            <w:r>
              <w:rPr>
                <w:rFonts w:hint="eastAsia" w:ascii="Times New Roman" w:hAnsi="Times New Roman" w:eastAsia="宋体" w:cs="Times New Roman"/>
                <w:color w:val="auto"/>
                <w:sz w:val="24"/>
                <w:lang w:val="en-US" w:eastAsia="zh-CN"/>
              </w:rPr>
              <w:t>本次噪声预测仅考虑固定声源，没有考虑交通运输噪声，故现场噪声比预测噪声稍偏大，建议建设方控制好交通运输噪声，采取以下措施，降低交通噪声对周边敏</w:t>
            </w:r>
            <w:r>
              <w:rPr>
                <w:rFonts w:hint="eastAsia" w:ascii="宋体" w:hAnsi="宋体" w:eastAsia="宋体" w:cs="宋体"/>
                <w:color w:val="auto"/>
                <w:sz w:val="24"/>
                <w:lang w:val="en-US" w:eastAsia="zh-CN"/>
              </w:rPr>
              <w:t>感点的影响。</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①对运输车辆进行严格管理，定时检查，防止故障车辆作业；</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②合理安排运输时间，尽量避开夜间休息时间；</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③运输过程中严禁鸣笛。</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④加强职工环保意识教育，提倡文明生产；强化行车管理制度，设置降噪标准，严禁鸣号，进入厂区低速行驶。项目生产过程中噪声对周边环境影响很小。</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建设单位必须严格落实相关防噪降噪措施，高噪声设备加装减振垫等确保噪声达标排放。</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通过以上措施治理后，厂界噪声排放能够达到《工业企业厂界环境噪声排放标准》（GB12348-2008）中2类标准。</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噪声自行监测</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根据《排污单位自行监测技术指南 农副食品加工业》（HJ986—2018），项目投产后，企业应定期组织噪声监测。若企业不具备监测条件，需委托当地具有监测资质的单位开展噪声监测。项目监测计划具体如下表所示。</w:t>
            </w:r>
          </w:p>
          <w:p>
            <w:pPr>
              <w:keepNext w:val="0"/>
              <w:keepLines w:val="0"/>
              <w:suppressLineNumbers w:val="0"/>
              <w:adjustRightInd w:val="0"/>
              <w:snapToGrid w:val="0"/>
              <w:spacing w:before="0" w:beforeAutospacing="0" w:after="0" w:afterAutospacing="0" w:line="240" w:lineRule="auto"/>
              <w:ind w:left="0" w:right="0" w:firstLine="422" w:firstLineChars="20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表</w:t>
            </w:r>
            <w:r>
              <w:rPr>
                <w:rFonts w:hint="eastAsia" w:ascii="宋体" w:hAnsi="宋体" w:eastAsia="宋体" w:cs="宋体"/>
                <w:b/>
                <w:bCs/>
                <w:color w:val="auto"/>
                <w:sz w:val="21"/>
                <w:szCs w:val="21"/>
                <w:lang w:val="en-US" w:eastAsia="zh-CN"/>
              </w:rPr>
              <w:t>4.</w:t>
            </w:r>
            <w:r>
              <w:rPr>
                <w:rFonts w:hint="eastAsia" w:ascii="宋体" w:hAnsi="宋体" w:cs="宋体"/>
                <w:b/>
                <w:bCs/>
                <w:color w:val="auto"/>
                <w:sz w:val="21"/>
                <w:szCs w:val="21"/>
                <w:lang w:val="en-US" w:eastAsia="zh-CN"/>
              </w:rPr>
              <w:t>5</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rPr>
              <w:t>项目噪声监测计划</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1907"/>
              <w:gridCol w:w="1606"/>
              <w:gridCol w:w="2087"/>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5" w:type="pct"/>
                  <w:noWrap w:val="0"/>
                  <w:vAlign w:val="center"/>
                </w:tcPr>
                <w:p>
                  <w:pPr>
                    <w:keepNext w:val="0"/>
                    <w:keepLines w:val="0"/>
                    <w:suppressLineNumbers w:val="0"/>
                    <w:adjustRightInd w:val="0"/>
                    <w:snapToGrid w:val="0"/>
                    <w:spacing w:before="0" w:beforeAutospacing="0" w:after="0" w:afterAutospacing="0" w:line="360" w:lineRule="auto"/>
                    <w:ind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1140" w:type="pct"/>
                  <w:noWrap w:val="0"/>
                  <w:vAlign w:val="center"/>
                </w:tcPr>
                <w:p>
                  <w:pPr>
                    <w:keepNext w:val="0"/>
                    <w:keepLines w:val="0"/>
                    <w:suppressLineNumbers w:val="0"/>
                    <w:adjustRightInd w:val="0"/>
                    <w:snapToGrid w:val="0"/>
                    <w:spacing w:before="0" w:beforeAutospacing="0" w:after="0" w:afterAutospacing="0" w:line="360" w:lineRule="auto"/>
                    <w:ind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监测点位</w:t>
                  </w:r>
                </w:p>
              </w:tc>
              <w:tc>
                <w:tcPr>
                  <w:tcW w:w="960" w:type="pct"/>
                  <w:noWrap w:val="0"/>
                  <w:vAlign w:val="center"/>
                </w:tcPr>
                <w:p>
                  <w:pPr>
                    <w:keepNext w:val="0"/>
                    <w:keepLines w:val="0"/>
                    <w:suppressLineNumbers w:val="0"/>
                    <w:adjustRightInd w:val="0"/>
                    <w:snapToGrid w:val="0"/>
                    <w:spacing w:before="0" w:beforeAutospacing="0" w:after="0" w:afterAutospacing="0" w:line="360" w:lineRule="auto"/>
                    <w:ind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监测时段</w:t>
                  </w:r>
                </w:p>
              </w:tc>
              <w:tc>
                <w:tcPr>
                  <w:tcW w:w="1248" w:type="pct"/>
                  <w:noWrap w:val="0"/>
                  <w:vAlign w:val="center"/>
                </w:tcPr>
                <w:p>
                  <w:pPr>
                    <w:keepNext w:val="0"/>
                    <w:keepLines w:val="0"/>
                    <w:suppressLineNumbers w:val="0"/>
                    <w:adjustRightInd w:val="0"/>
                    <w:snapToGrid w:val="0"/>
                    <w:spacing w:before="0" w:beforeAutospacing="0" w:after="0" w:afterAutospacing="0" w:line="360" w:lineRule="auto"/>
                    <w:ind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监测指标</w:t>
                  </w:r>
                </w:p>
              </w:tc>
              <w:tc>
                <w:tcPr>
                  <w:tcW w:w="925" w:type="pct"/>
                  <w:noWrap w:val="0"/>
                  <w:vAlign w:val="center"/>
                </w:tcPr>
                <w:p>
                  <w:pPr>
                    <w:keepNext w:val="0"/>
                    <w:keepLines w:val="0"/>
                    <w:suppressLineNumbers w:val="0"/>
                    <w:adjustRightInd w:val="0"/>
                    <w:snapToGrid w:val="0"/>
                    <w:spacing w:before="0" w:beforeAutospacing="0" w:after="0" w:afterAutospacing="0" w:line="360" w:lineRule="auto"/>
                    <w:ind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5" w:type="pct"/>
                  <w:noWrap w:val="0"/>
                  <w:vAlign w:val="center"/>
                </w:tcPr>
                <w:p>
                  <w:pPr>
                    <w:keepNext w:val="0"/>
                    <w:keepLines w:val="0"/>
                    <w:suppressLineNumbers w:val="0"/>
                    <w:adjustRightInd w:val="0"/>
                    <w:snapToGrid w:val="0"/>
                    <w:spacing w:before="0" w:beforeAutospacing="0" w:after="0" w:afterAutospacing="0" w:line="360" w:lineRule="auto"/>
                    <w:ind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噪声</w:t>
                  </w:r>
                </w:p>
              </w:tc>
              <w:tc>
                <w:tcPr>
                  <w:tcW w:w="1140" w:type="pct"/>
                  <w:noWrap w:val="0"/>
                  <w:vAlign w:val="center"/>
                </w:tcPr>
                <w:p>
                  <w:pPr>
                    <w:keepNext w:val="0"/>
                    <w:keepLines w:val="0"/>
                    <w:suppressLineNumbers w:val="0"/>
                    <w:adjustRightInd w:val="0"/>
                    <w:snapToGrid w:val="0"/>
                    <w:spacing w:before="0" w:beforeAutospacing="0" w:after="0" w:afterAutospacing="0" w:line="360" w:lineRule="auto"/>
                    <w:ind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厂界四周</w:t>
                  </w:r>
                </w:p>
              </w:tc>
              <w:tc>
                <w:tcPr>
                  <w:tcW w:w="960" w:type="pct"/>
                  <w:noWrap w:val="0"/>
                  <w:vAlign w:val="center"/>
                </w:tcPr>
                <w:p>
                  <w:pPr>
                    <w:keepNext w:val="0"/>
                    <w:keepLines w:val="0"/>
                    <w:suppressLineNumbers w:val="0"/>
                    <w:adjustRightInd w:val="0"/>
                    <w:snapToGrid w:val="0"/>
                    <w:spacing w:before="0" w:beforeAutospacing="0" w:after="0" w:afterAutospacing="0" w:line="360" w:lineRule="auto"/>
                    <w:ind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昼</w:t>
                  </w:r>
                  <w:r>
                    <w:rPr>
                      <w:rFonts w:hint="eastAsia" w:ascii="宋体" w:hAnsi="宋体" w:eastAsia="宋体" w:cs="宋体"/>
                      <w:color w:val="auto"/>
                      <w:sz w:val="21"/>
                      <w:szCs w:val="21"/>
                      <w:lang w:eastAsia="zh-CN"/>
                    </w:rPr>
                    <w:t>夜</w:t>
                  </w:r>
                </w:p>
              </w:tc>
              <w:tc>
                <w:tcPr>
                  <w:tcW w:w="1248" w:type="pct"/>
                  <w:noWrap w:val="0"/>
                  <w:vAlign w:val="center"/>
                </w:tcPr>
                <w:p>
                  <w:pPr>
                    <w:keepNext w:val="0"/>
                    <w:keepLines w:val="0"/>
                    <w:suppressLineNumbers w:val="0"/>
                    <w:adjustRightInd w:val="0"/>
                    <w:snapToGrid w:val="0"/>
                    <w:spacing w:before="0" w:beforeAutospacing="0" w:after="0" w:afterAutospacing="0" w:line="360" w:lineRule="auto"/>
                    <w:ind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连续等级A声级</w:t>
                  </w:r>
                </w:p>
              </w:tc>
              <w:tc>
                <w:tcPr>
                  <w:tcW w:w="925" w:type="pct"/>
                  <w:noWrap w:val="0"/>
                  <w:vAlign w:val="center"/>
                </w:tcPr>
                <w:p>
                  <w:pPr>
                    <w:keepNext w:val="0"/>
                    <w:keepLines w:val="0"/>
                    <w:suppressLineNumbers w:val="0"/>
                    <w:adjustRightInd w:val="0"/>
                    <w:snapToGrid w:val="0"/>
                    <w:spacing w:before="0" w:beforeAutospacing="0" w:after="0" w:afterAutospacing="0" w:line="360" w:lineRule="auto"/>
                    <w:ind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一</w:t>
                  </w:r>
                  <w:r>
                    <w:rPr>
                      <w:rFonts w:hint="eastAsia" w:ascii="宋体" w:hAnsi="宋体" w:eastAsia="宋体" w:cs="宋体"/>
                      <w:color w:val="auto"/>
                      <w:sz w:val="21"/>
                      <w:szCs w:val="21"/>
                      <w:lang w:val="en-US" w:eastAsia="zh-CN"/>
                    </w:rPr>
                    <w:t>季</w:t>
                  </w:r>
                  <w:r>
                    <w:rPr>
                      <w:rFonts w:hint="eastAsia" w:ascii="宋体" w:hAnsi="宋体" w:eastAsia="宋体" w:cs="宋体"/>
                      <w:color w:val="auto"/>
                      <w:sz w:val="21"/>
                      <w:szCs w:val="21"/>
                    </w:rPr>
                    <w:t>一次</w:t>
                  </w:r>
                </w:p>
              </w:tc>
            </w:tr>
          </w:tbl>
          <w:p>
            <w:pPr>
              <w:keepNext w:val="0"/>
              <w:keepLines w:val="0"/>
              <w:suppressLineNumbers w:val="0"/>
              <w:adjustRightInd w:val="0"/>
              <w:snapToGrid w:val="0"/>
              <w:spacing w:before="0" w:beforeAutospacing="0" w:after="0" w:afterAutospacing="0" w:line="360" w:lineRule="auto"/>
              <w:ind w:right="0"/>
              <w:rPr>
                <w:rFonts w:hint="default"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4</w:t>
            </w:r>
            <w:r>
              <w:rPr>
                <w:rFonts w:hint="default" w:ascii="Times New Roman" w:hAnsi="Times New Roman" w:eastAsia="宋体" w:cs="Times New Roman"/>
                <w:b/>
                <w:bCs/>
                <w:color w:val="auto"/>
                <w:sz w:val="24"/>
              </w:rPr>
              <w:t>固体废物环境影响分析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rPr>
              <w:t>1</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固体废物产生及处置情况</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sz w:val="24"/>
              </w:rPr>
            </w:pPr>
            <w:r>
              <w:rPr>
                <w:rFonts w:hint="eastAsia" w:ascii="宋体" w:hAnsi="宋体" w:eastAsia="宋体" w:cs="宋体"/>
                <w:color w:val="auto"/>
                <w:sz w:val="24"/>
              </w:rPr>
              <w:t>项目营运期产生的固体废物为</w:t>
            </w:r>
            <w:r>
              <w:rPr>
                <w:rFonts w:hint="eastAsia" w:ascii="宋体" w:hAnsi="宋体" w:eastAsia="宋体" w:cs="宋体"/>
                <w:color w:val="auto"/>
                <w:sz w:val="24"/>
                <w:lang w:eastAsia="zh-CN"/>
              </w:rPr>
              <w:t>不合格产品、废包装材料和生活垃圾</w:t>
            </w:r>
            <w:r>
              <w:rPr>
                <w:rFonts w:hint="eastAsia" w:ascii="宋体" w:hAnsi="宋体" w:eastAsia="宋体" w:cs="宋体"/>
                <w:color w:val="auto"/>
                <w:sz w:val="24"/>
              </w:rPr>
              <w:t>等。</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sz w:val="24"/>
              </w:rPr>
            </w:pPr>
            <w:r>
              <w:rPr>
                <w:rFonts w:hint="eastAsia" w:ascii="宋体" w:hAnsi="宋体" w:eastAsia="宋体" w:cs="宋体"/>
                <w:color w:val="auto"/>
                <w:sz w:val="24"/>
              </w:rPr>
              <w:t>（1）生活垃圾</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auto"/>
                <w:sz w:val="24"/>
              </w:rPr>
              <w:t>本项目员工</w:t>
            </w:r>
            <w:r>
              <w:rPr>
                <w:rFonts w:hint="eastAsia" w:ascii="宋体" w:hAnsi="宋体" w:eastAsia="宋体" w:cs="宋体"/>
                <w:color w:val="auto"/>
                <w:sz w:val="24"/>
                <w:lang w:val="en-US" w:eastAsia="zh-CN"/>
              </w:rPr>
              <w:t>10</w:t>
            </w:r>
            <w:r>
              <w:rPr>
                <w:rFonts w:hint="eastAsia" w:ascii="宋体" w:hAnsi="宋体" w:eastAsia="宋体" w:cs="宋体"/>
                <w:color w:val="auto"/>
                <w:sz w:val="24"/>
              </w:rPr>
              <w:t>人，生活垃圾产生量按0.</w:t>
            </w:r>
            <w:r>
              <w:rPr>
                <w:rFonts w:hint="eastAsia" w:ascii="宋体" w:hAnsi="宋体" w:eastAsia="宋体" w:cs="宋体"/>
                <w:color w:val="auto"/>
                <w:sz w:val="24"/>
                <w:lang w:val="en-US" w:eastAsia="zh-CN"/>
              </w:rPr>
              <w:t>5</w:t>
            </w:r>
            <w:r>
              <w:rPr>
                <w:rFonts w:hint="eastAsia" w:ascii="宋体" w:hAnsi="宋体" w:eastAsia="宋体" w:cs="宋体"/>
                <w:color w:val="auto"/>
                <w:sz w:val="24"/>
              </w:rPr>
              <w:t>kg/人·d计算，项目年工作</w:t>
            </w:r>
            <w:r>
              <w:rPr>
                <w:rFonts w:hint="eastAsia" w:ascii="宋体" w:hAnsi="宋体" w:eastAsia="宋体" w:cs="宋体"/>
                <w:color w:val="auto"/>
                <w:sz w:val="24"/>
                <w:lang w:val="en-US" w:eastAsia="zh-CN"/>
              </w:rPr>
              <w:t>300</w:t>
            </w:r>
            <w:r>
              <w:rPr>
                <w:rFonts w:hint="eastAsia" w:ascii="宋体" w:hAnsi="宋体" w:eastAsia="宋体" w:cs="宋体"/>
                <w:color w:val="auto"/>
                <w:sz w:val="24"/>
                <w:lang w:eastAsia="zh-CN"/>
              </w:rPr>
              <w:t>天</w:t>
            </w:r>
            <w:r>
              <w:rPr>
                <w:rFonts w:hint="eastAsia" w:ascii="宋体" w:hAnsi="宋体" w:eastAsia="宋体" w:cs="宋体"/>
                <w:color w:val="auto"/>
                <w:sz w:val="24"/>
              </w:rPr>
              <w:t>，则生活垃圾量为</w:t>
            </w:r>
            <w:r>
              <w:rPr>
                <w:rFonts w:hint="eastAsia" w:ascii="宋体" w:hAnsi="宋体" w:eastAsia="宋体" w:cs="宋体"/>
                <w:color w:val="auto"/>
                <w:sz w:val="24"/>
                <w:lang w:val="en-US" w:eastAsia="zh-CN"/>
              </w:rPr>
              <w:t>5</w:t>
            </w:r>
            <w:r>
              <w:rPr>
                <w:rFonts w:hint="eastAsia" w:ascii="宋体" w:hAnsi="宋体" w:eastAsia="宋体" w:cs="宋体"/>
                <w:color w:val="auto"/>
                <w:sz w:val="24"/>
              </w:rPr>
              <w:t>kg/d，</w:t>
            </w:r>
            <w:r>
              <w:rPr>
                <w:rFonts w:hint="eastAsia" w:ascii="宋体" w:hAnsi="宋体" w:eastAsia="宋体" w:cs="宋体"/>
                <w:color w:val="auto"/>
                <w:sz w:val="24"/>
                <w:lang w:val="en-US" w:eastAsia="zh-CN"/>
              </w:rPr>
              <w:t>1.5</w:t>
            </w:r>
            <w:r>
              <w:rPr>
                <w:rFonts w:hint="eastAsia" w:ascii="宋体" w:hAnsi="宋体" w:eastAsia="宋体" w:cs="宋体"/>
                <w:color w:val="auto"/>
                <w:sz w:val="24"/>
              </w:rPr>
              <w:t>t/a，生活垃圾收集后交由环卫部门处理，能够合理</w:t>
            </w:r>
            <w:r>
              <w:rPr>
                <w:rFonts w:hint="eastAsia" w:ascii="宋体" w:hAnsi="宋体" w:eastAsia="宋体" w:cs="宋体"/>
                <w:color w:val="000000" w:themeColor="text1"/>
                <w:sz w:val="24"/>
                <w14:textFill>
                  <w14:solidFill>
                    <w14:schemeClr w14:val="tx1"/>
                  </w14:solidFill>
                </w14:textFill>
              </w:rPr>
              <w:t>处置，对周围环境影响较小。</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（2）一般工业固废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w:t>
            </w:r>
            <w:r>
              <w:rPr>
                <w:rFonts w:hint="eastAsia" w:ascii="宋体" w:hAnsi="宋体" w:cs="宋体"/>
                <w:color w:val="000000" w:themeColor="text1"/>
                <w:sz w:val="24"/>
                <w:lang w:val="en-US" w:eastAsia="zh-CN"/>
                <w14:textFill>
                  <w14:solidFill>
                    <w14:schemeClr w14:val="tx1"/>
                  </w14:solidFill>
                </w14:textFill>
              </w:rPr>
              <w:t>不合格大米</w:t>
            </w:r>
            <w:r>
              <w:rPr>
                <w:rFonts w:hint="eastAsia" w:ascii="宋体" w:hAnsi="宋体" w:eastAsia="宋体" w:cs="宋体"/>
                <w:color w:val="000000" w:themeColor="text1"/>
                <w:sz w:val="24"/>
                <w:lang w:val="en-US" w:eastAsia="zh-CN"/>
                <w14:textFill>
                  <w14:solidFill>
                    <w14:schemeClr w14:val="tx1"/>
                  </w14:solidFill>
                </w14:textFill>
              </w:rPr>
              <w:t>：根据建设单位提供的数据，</w:t>
            </w:r>
            <w:r>
              <w:rPr>
                <w:rFonts w:hint="eastAsia" w:ascii="宋体" w:hAnsi="宋体" w:cs="宋体"/>
                <w:color w:val="000000" w:themeColor="text1"/>
                <w:sz w:val="24"/>
                <w:lang w:val="en-US" w:eastAsia="zh-CN"/>
                <w14:textFill>
                  <w14:solidFill>
                    <w14:schemeClr w14:val="tx1"/>
                  </w14:solidFill>
                </w14:textFill>
              </w:rPr>
              <w:t>色选</w:t>
            </w:r>
            <w:r>
              <w:rPr>
                <w:rFonts w:hint="eastAsia" w:ascii="宋体" w:hAnsi="宋体" w:eastAsia="宋体" w:cs="宋体"/>
                <w:color w:val="000000" w:themeColor="text1"/>
                <w:sz w:val="24"/>
                <w:lang w:val="en-US" w:eastAsia="zh-CN"/>
                <w14:textFill>
                  <w14:solidFill>
                    <w14:schemeClr w14:val="tx1"/>
                  </w14:solidFill>
                </w14:textFill>
              </w:rPr>
              <w:t>不合格</w:t>
            </w:r>
            <w:r>
              <w:rPr>
                <w:rFonts w:hint="eastAsia" w:ascii="宋体" w:hAnsi="宋体" w:cs="宋体"/>
                <w:color w:val="000000" w:themeColor="text1"/>
                <w:sz w:val="24"/>
                <w:lang w:val="en-US" w:eastAsia="zh-CN"/>
                <w14:textFill>
                  <w14:solidFill>
                    <w14:schemeClr w14:val="tx1"/>
                  </w14:solidFill>
                </w14:textFill>
              </w:rPr>
              <w:t>的大米约为不合格</w:t>
            </w:r>
            <w:r>
              <w:rPr>
                <w:rFonts w:hint="eastAsia" w:ascii="宋体" w:hAnsi="宋体" w:eastAsia="宋体" w:cs="宋体"/>
                <w:color w:val="000000" w:themeColor="text1"/>
                <w:sz w:val="24"/>
                <w:lang w:val="en-US" w:eastAsia="zh-CN"/>
                <w14:textFill>
                  <w14:solidFill>
                    <w14:schemeClr w14:val="tx1"/>
                  </w14:solidFill>
                </w14:textFill>
              </w:rPr>
              <w:t>产品约</w:t>
            </w:r>
            <w:r>
              <w:rPr>
                <w:rFonts w:hint="eastAsia" w:ascii="宋体" w:hAnsi="宋体" w:cs="宋体"/>
                <w:color w:val="000000" w:themeColor="text1"/>
                <w:sz w:val="24"/>
                <w:lang w:val="en-US" w:eastAsia="zh-CN"/>
                <w14:textFill>
                  <w14:solidFill>
                    <w14:schemeClr w14:val="tx1"/>
                  </w14:solidFill>
                </w14:textFill>
              </w:rPr>
              <w:t>3.5</w:t>
            </w:r>
            <w:r>
              <w:rPr>
                <w:rFonts w:hint="eastAsia" w:ascii="宋体" w:hAnsi="宋体" w:eastAsia="宋体" w:cs="宋体"/>
                <w:color w:val="000000" w:themeColor="text1"/>
                <w:sz w:val="24"/>
                <w:lang w:val="en-US" w:eastAsia="zh-CN"/>
                <w14:textFill>
                  <w14:solidFill>
                    <w14:schemeClr w14:val="tx1"/>
                  </w14:solidFill>
                </w14:textFill>
              </w:rPr>
              <w:t>t/a</w:t>
            </w:r>
            <w:r>
              <w:rPr>
                <w:rFonts w:hint="eastAsia" w:ascii="宋体" w:hAnsi="宋体" w:cs="宋体"/>
                <w:color w:val="000000" w:themeColor="text1"/>
                <w:sz w:val="24"/>
                <w:lang w:val="en-US" w:eastAsia="zh-CN"/>
                <w14:textFill>
                  <w14:solidFill>
                    <w14:schemeClr w14:val="tx1"/>
                  </w14:solidFill>
                </w14:textFill>
              </w:rPr>
              <w:t>，</w:t>
            </w:r>
            <w:r>
              <w:rPr>
                <w:rFonts w:hint="eastAsia" w:cs="Times New Roman"/>
                <w:color w:val="000000" w:themeColor="text1"/>
                <w:sz w:val="24"/>
                <w:lang w:eastAsia="zh-CN"/>
                <w14:textFill>
                  <w14:solidFill>
                    <w14:schemeClr w14:val="tx1"/>
                  </w14:solidFill>
                </w14:textFill>
              </w:rPr>
              <w:t>收集后外售</w:t>
            </w:r>
            <w:r>
              <w:rPr>
                <w:rFonts w:hint="eastAsia" w:ascii="宋体" w:hAnsi="宋体" w:cs="宋体"/>
                <w:color w:val="000000" w:themeColor="text1"/>
                <w:sz w:val="24"/>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cs="宋体"/>
                <w:color w:val="000000" w:themeColor="text1"/>
                <w:sz w:val="24"/>
                <w:lang w:val="en-US" w:eastAsia="zh-CN"/>
                <w14:textFill>
                  <w14:solidFill>
                    <w14:schemeClr w14:val="tx1"/>
                  </w14:solidFill>
                </w14:textFill>
              </w:rPr>
            </w:pPr>
            <w:r>
              <w:rPr>
                <w:rFonts w:hint="eastAsia" w:cs="Times New Roman"/>
                <w:color w:val="000000" w:themeColor="text1"/>
                <w:sz w:val="24"/>
                <w:lang w:eastAsia="zh-CN"/>
                <w14:textFill>
                  <w14:solidFill>
                    <w14:schemeClr w14:val="tx1"/>
                  </w14:solidFill>
                </w14:textFill>
              </w:rPr>
              <w:t>②未完全粉磨的产品：</w:t>
            </w:r>
            <w:r>
              <w:rPr>
                <w:rFonts w:hint="eastAsia" w:ascii="宋体" w:hAnsi="宋体" w:eastAsia="宋体" w:cs="宋体"/>
                <w:color w:val="000000" w:themeColor="text1"/>
                <w:sz w:val="24"/>
                <w:lang w:val="en-US" w:eastAsia="zh-CN"/>
                <w14:textFill>
                  <w14:solidFill>
                    <w14:schemeClr w14:val="tx1"/>
                  </w14:solidFill>
                </w14:textFill>
              </w:rPr>
              <w:t>根据建设单位提供的数据，</w:t>
            </w:r>
            <w:r>
              <w:rPr>
                <w:rFonts w:hint="eastAsia" w:cs="Times New Roman"/>
                <w:color w:val="000000" w:themeColor="text1"/>
                <w:sz w:val="24"/>
                <w:lang w:eastAsia="zh-CN"/>
                <w14:textFill>
                  <w14:solidFill>
                    <w14:schemeClr w14:val="tx1"/>
                  </w14:solidFill>
                </w14:textFill>
              </w:rPr>
              <w:t>未完全粉磨的产品约为</w:t>
            </w:r>
            <w:r>
              <w:rPr>
                <w:rFonts w:hint="eastAsia" w:ascii="宋体" w:hAnsi="宋体" w:cs="宋体"/>
                <w:color w:val="000000" w:themeColor="text1"/>
                <w:sz w:val="24"/>
                <w:lang w:val="en-US" w:eastAsia="zh-CN"/>
                <w14:textFill>
                  <w14:solidFill>
                    <w14:schemeClr w14:val="tx1"/>
                  </w14:solidFill>
                </w14:textFill>
              </w:rPr>
              <w:t>0.05</w:t>
            </w:r>
            <w:r>
              <w:rPr>
                <w:rFonts w:hint="eastAsia" w:ascii="宋体" w:hAnsi="宋体" w:eastAsia="宋体" w:cs="宋体"/>
                <w:color w:val="000000" w:themeColor="text1"/>
                <w:sz w:val="24"/>
                <w:lang w:val="en-US" w:eastAsia="zh-CN"/>
                <w14:textFill>
                  <w14:solidFill>
                    <w14:schemeClr w14:val="tx1"/>
                  </w14:solidFill>
                </w14:textFill>
              </w:rPr>
              <w:t>t/a，</w:t>
            </w:r>
            <w:r>
              <w:rPr>
                <w:rFonts w:hint="eastAsia" w:cs="Times New Roman"/>
                <w:color w:val="000000" w:themeColor="text1"/>
                <w:sz w:val="24"/>
                <w:lang w:eastAsia="zh-CN"/>
                <w14:textFill>
                  <w14:solidFill>
                    <w14:schemeClr w14:val="tx1"/>
                  </w14:solidFill>
                </w14:textFill>
              </w:rPr>
              <w:t>收集后外售</w:t>
            </w:r>
            <w:r>
              <w:rPr>
                <w:rFonts w:hint="eastAsia" w:ascii="宋体" w:hAnsi="宋体" w:cs="宋体"/>
                <w:color w:val="000000" w:themeColor="text1"/>
                <w:sz w:val="24"/>
                <w:lang w:val="en-US" w:eastAsia="zh-CN"/>
                <w14:textFill>
                  <w14:solidFill>
                    <w14:schemeClr w14:val="tx1"/>
                  </w14:solidFill>
                </w14:textFill>
              </w:rPr>
              <w:t>。</w:t>
            </w:r>
          </w:p>
          <w:p>
            <w:pPr>
              <w:pStyle w:val="26"/>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③除尘器收集的粉尘：</w:t>
            </w:r>
            <w:r>
              <w:rPr>
                <w:rFonts w:hint="eastAsia" w:ascii="宋体" w:hAnsi="宋体" w:cs="宋体"/>
                <w:color w:val="000000" w:themeColor="text1"/>
                <w:sz w:val="24"/>
                <w:lang w:val="en-US" w:eastAsia="zh-CN"/>
                <w14:textFill>
                  <w14:solidFill>
                    <w14:schemeClr w14:val="tx1"/>
                  </w14:solidFill>
                </w14:textFill>
              </w:rPr>
              <w:t>0.127t/a，</w:t>
            </w:r>
            <w:r>
              <w:rPr>
                <w:rFonts w:hint="eastAsia" w:ascii="宋体" w:hAnsi="宋体" w:eastAsia="宋体" w:cs="宋体"/>
                <w:color w:val="000000" w:themeColor="text1"/>
                <w:sz w:val="24"/>
                <w:lang w:eastAsia="zh-CN"/>
                <w14:textFill>
                  <w14:solidFill>
                    <w14:schemeClr w14:val="tx1"/>
                  </w14:solidFill>
                </w14:textFill>
              </w:rPr>
              <w:t>定期清理收集后，外售</w:t>
            </w:r>
            <w:r>
              <w:rPr>
                <w:rFonts w:hint="eastAsia" w:ascii="宋体" w:hAnsi="宋体" w:eastAsia="宋体" w:cs="宋体"/>
                <w:color w:val="000000" w:themeColor="text1"/>
                <w:sz w:val="24"/>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④</w:t>
            </w:r>
            <w:r>
              <w:rPr>
                <w:rFonts w:hint="eastAsia" w:ascii="宋体" w:hAnsi="宋体" w:eastAsia="宋体" w:cs="宋体"/>
                <w:color w:val="000000" w:themeColor="text1"/>
                <w:sz w:val="24"/>
                <w:lang w:val="en-US" w:eastAsia="zh-CN"/>
                <w14:textFill>
                  <w14:solidFill>
                    <w14:schemeClr w14:val="tx1"/>
                  </w14:solidFill>
                </w14:textFill>
              </w:rPr>
              <w:t>废包装材料：本项目废包装材料主要为原料包装产生的废纸箱、废塑料桶等，根据建设单位提供的资料，项目废包装材料产生量为2t/a，暂存至一般固废暂存点，交由废品回收站回收处理。</w:t>
            </w:r>
          </w:p>
          <w:p>
            <w:pPr>
              <w:keepNext w:val="0"/>
              <w:keepLines w:val="0"/>
              <w:suppressLineNumbers w:val="0"/>
              <w:adjustRightInd w:val="0"/>
              <w:snapToGrid w:val="0"/>
              <w:spacing w:before="0" w:beforeAutospacing="0" w:after="0" w:afterAutospacing="0" w:line="240" w:lineRule="auto"/>
              <w:ind w:right="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表4</w:t>
            </w:r>
            <w:r>
              <w:rPr>
                <w:rFonts w:hint="eastAsia" w:cs="Times New Roman"/>
                <w:b/>
                <w:bCs/>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4</w:t>
            </w:r>
            <w:r>
              <w:rPr>
                <w:rFonts w:hint="eastAsia" w:ascii="Times New Roman" w:hAnsi="Times New Roman" w:eastAsia="宋体" w:cs="Times New Roman"/>
                <w:b/>
                <w:bCs/>
                <w:color w:val="000000" w:themeColor="text1"/>
                <w:sz w:val="21"/>
                <w:szCs w:val="21"/>
                <w14:textFill>
                  <w14:solidFill>
                    <w14:schemeClr w14:val="tx1"/>
                  </w14:solidFill>
                </w14:textFill>
              </w:rPr>
              <w:t xml:space="preserve"> </w:t>
            </w:r>
            <w:r>
              <w:rPr>
                <w:rFonts w:hint="eastAsia" w:ascii="Times New Roman" w:hAnsi="Times New Roman" w:eastAsia="宋体" w:cs="Times New Roman"/>
                <w:b/>
                <w:bCs/>
                <w:color w:val="000000" w:themeColor="text1"/>
                <w:sz w:val="21"/>
                <w:szCs w:val="21"/>
                <w:lang w:eastAsia="zh-CN"/>
                <w14:textFill>
                  <w14:solidFill>
                    <w14:schemeClr w14:val="tx1"/>
                  </w14:solidFill>
                </w14:textFill>
              </w:rPr>
              <w:t>项目</w:t>
            </w:r>
            <w:r>
              <w:rPr>
                <w:rFonts w:hint="eastAsia" w:ascii="Times New Roman" w:hAnsi="Times New Roman" w:eastAsia="宋体" w:cs="Times New Roman"/>
                <w:b/>
                <w:bCs/>
                <w:color w:val="000000" w:themeColor="text1"/>
                <w:sz w:val="21"/>
                <w:szCs w:val="21"/>
                <w14:textFill>
                  <w14:solidFill>
                    <w14:schemeClr w14:val="tx1"/>
                  </w14:solidFill>
                </w14:textFill>
              </w:rPr>
              <w:t>固废</w:t>
            </w:r>
            <w:r>
              <w:rPr>
                <w:rFonts w:hint="default" w:ascii="Times New Roman" w:hAnsi="Times New Roman" w:eastAsia="宋体" w:cs="Times New Roman"/>
                <w:b/>
                <w:bCs/>
                <w:color w:val="000000" w:themeColor="text1"/>
                <w:sz w:val="21"/>
                <w:szCs w:val="21"/>
                <w14:textFill>
                  <w14:solidFill>
                    <w14:schemeClr w14:val="tx1"/>
                  </w14:solidFill>
                </w14:textFill>
              </w:rPr>
              <w:t>治理情况一览表</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b/>
                <w:bCs/>
                <w:color w:val="000000" w:themeColor="text1"/>
                <w:sz w:val="21"/>
                <w:szCs w:val="21"/>
                <w14:textFill>
                  <w14:solidFill>
                    <w14:schemeClr w14:val="tx1"/>
                  </w14:solidFill>
                </w14:textFill>
              </w:rPr>
              <w:t>t/a</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985"/>
              <w:gridCol w:w="1199"/>
              <w:gridCol w:w="1070"/>
              <w:gridCol w:w="848"/>
              <w:gridCol w:w="1580"/>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94"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固废名称</w:t>
                  </w:r>
                </w:p>
              </w:tc>
              <w:tc>
                <w:tcPr>
                  <w:tcW w:w="589"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产污环节</w:t>
                  </w:r>
                </w:p>
              </w:tc>
              <w:tc>
                <w:tcPr>
                  <w:tcW w:w="717"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性质</w:t>
                  </w:r>
                </w:p>
              </w:tc>
              <w:tc>
                <w:tcPr>
                  <w:tcW w:w="640"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产生量</w:t>
                  </w:r>
                </w:p>
              </w:tc>
              <w:tc>
                <w:tcPr>
                  <w:tcW w:w="507"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形态</w:t>
                  </w:r>
                </w:p>
              </w:tc>
              <w:tc>
                <w:tcPr>
                  <w:tcW w:w="945"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暂存场所</w:t>
                  </w:r>
                </w:p>
              </w:tc>
              <w:tc>
                <w:tcPr>
                  <w:tcW w:w="1006"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不合格大米</w:t>
                  </w:r>
                </w:p>
              </w:tc>
              <w:tc>
                <w:tcPr>
                  <w:tcW w:w="589"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色选</w:t>
                  </w:r>
                </w:p>
              </w:tc>
              <w:tc>
                <w:tcPr>
                  <w:tcW w:w="717" w:type="pct"/>
                  <w:vMerge w:val="restar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一般工业固废</w:t>
                  </w:r>
                </w:p>
              </w:tc>
              <w:tc>
                <w:tcPr>
                  <w:tcW w:w="640"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3.5</w:t>
                  </w:r>
                  <w:r>
                    <w:rPr>
                      <w:rFonts w:hint="eastAsia" w:ascii="宋体" w:hAnsi="宋体" w:eastAsia="宋体" w:cs="宋体"/>
                      <w:color w:val="000000" w:themeColor="text1"/>
                      <w:sz w:val="21"/>
                      <w:szCs w:val="21"/>
                      <w:lang w:val="en-US" w:eastAsia="zh-CN"/>
                      <w14:textFill>
                        <w14:solidFill>
                          <w14:schemeClr w14:val="tx1"/>
                        </w14:solidFill>
                      </w14:textFill>
                    </w:rPr>
                    <w:t>t/a</w:t>
                  </w:r>
                </w:p>
              </w:tc>
              <w:tc>
                <w:tcPr>
                  <w:tcW w:w="507"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固</w:t>
                  </w:r>
                  <w:r>
                    <w:rPr>
                      <w:rFonts w:hint="eastAsia" w:ascii="宋体" w:hAnsi="宋体" w:eastAsia="宋体" w:cs="宋体"/>
                      <w:color w:val="000000" w:themeColor="text1"/>
                      <w:sz w:val="21"/>
                      <w:szCs w:val="21"/>
                      <w:lang w:val="en-US" w:eastAsia="zh-CN"/>
                      <w14:textFill>
                        <w14:solidFill>
                          <w14:schemeClr w14:val="tx1"/>
                        </w14:solidFill>
                      </w14:textFill>
                    </w:rPr>
                    <w:t>体</w:t>
                  </w:r>
                </w:p>
              </w:tc>
              <w:tc>
                <w:tcPr>
                  <w:tcW w:w="945" w:type="pct"/>
                  <w:vMerge w:val="restar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一般固废暂存点</w:t>
                  </w:r>
                </w:p>
              </w:tc>
              <w:tc>
                <w:tcPr>
                  <w:tcW w:w="1006" w:type="pct"/>
                  <w:vMerge w:val="restar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收集后，外售。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94"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未完全粉磨的产品</w:t>
                  </w:r>
                </w:p>
              </w:tc>
              <w:tc>
                <w:tcPr>
                  <w:tcW w:w="589"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振动筛</w:t>
                  </w:r>
                </w:p>
              </w:tc>
              <w:tc>
                <w:tcPr>
                  <w:tcW w:w="717" w:type="pct"/>
                  <w:vMerge w:val="continue"/>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000000" w:themeColor="text1"/>
                      <w:sz w:val="21"/>
                      <w:szCs w:val="21"/>
                      <w:lang w:eastAsia="zh-CN"/>
                      <w14:textFill>
                        <w14:solidFill>
                          <w14:schemeClr w14:val="tx1"/>
                        </w14:solidFill>
                      </w14:textFill>
                    </w:rPr>
                  </w:pPr>
                </w:p>
              </w:tc>
              <w:tc>
                <w:tcPr>
                  <w:tcW w:w="640"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0.05t</w:t>
                  </w:r>
                </w:p>
              </w:tc>
              <w:tc>
                <w:tcPr>
                  <w:tcW w:w="507"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固</w:t>
                  </w:r>
                  <w:r>
                    <w:rPr>
                      <w:rFonts w:hint="eastAsia" w:ascii="宋体" w:hAnsi="宋体" w:eastAsia="宋体" w:cs="宋体"/>
                      <w:color w:val="000000" w:themeColor="text1"/>
                      <w:sz w:val="21"/>
                      <w:szCs w:val="21"/>
                      <w:lang w:val="en-US" w:eastAsia="zh-CN"/>
                      <w14:textFill>
                        <w14:solidFill>
                          <w14:schemeClr w14:val="tx1"/>
                        </w14:solidFill>
                      </w14:textFill>
                    </w:rPr>
                    <w:t>体</w:t>
                  </w:r>
                </w:p>
              </w:tc>
              <w:tc>
                <w:tcPr>
                  <w:tcW w:w="945" w:type="pct"/>
                  <w:vMerge w:val="continue"/>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06" w:type="pct"/>
                  <w:vMerge w:val="continue"/>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除尘器收集的粉尘</w:t>
                  </w:r>
                </w:p>
              </w:tc>
              <w:tc>
                <w:tcPr>
                  <w:tcW w:w="589"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粉磨</w:t>
                  </w:r>
                </w:p>
              </w:tc>
              <w:tc>
                <w:tcPr>
                  <w:tcW w:w="717" w:type="pct"/>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420" w:firstLineChars="20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640"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0.127t/a</w:t>
                  </w:r>
                </w:p>
              </w:tc>
              <w:tc>
                <w:tcPr>
                  <w:tcW w:w="507"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固体</w:t>
                  </w:r>
                </w:p>
              </w:tc>
              <w:tc>
                <w:tcPr>
                  <w:tcW w:w="945" w:type="pct"/>
                  <w:vMerge w:val="continue"/>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006" w:type="pct"/>
                  <w:vMerge w:val="continue"/>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废包装材料</w:t>
                  </w:r>
                </w:p>
              </w:tc>
              <w:tc>
                <w:tcPr>
                  <w:tcW w:w="589"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p>
              </w:tc>
              <w:tc>
                <w:tcPr>
                  <w:tcW w:w="717" w:type="pct"/>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420" w:firstLineChars="20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640"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2t/a</w:t>
                  </w:r>
                </w:p>
              </w:tc>
              <w:tc>
                <w:tcPr>
                  <w:tcW w:w="507" w:type="pct"/>
                  <w:noWrap w:val="0"/>
                  <w:vAlign w:val="center"/>
                </w:tcPr>
                <w:p>
                  <w:pPr>
                    <w:keepNext w:val="0"/>
                    <w:keepLines w:val="0"/>
                    <w:suppressLineNumbers w:val="0"/>
                    <w:adjustRightInd w:val="0"/>
                    <w:snapToGrid w:val="0"/>
                    <w:spacing w:before="0" w:beforeAutospacing="0" w:after="0" w:afterAutospacing="0" w:line="240" w:lineRule="auto"/>
                    <w:ind w:right="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固体</w:t>
                  </w:r>
                </w:p>
              </w:tc>
              <w:tc>
                <w:tcPr>
                  <w:tcW w:w="945" w:type="pct"/>
                  <w:vMerge w:val="restart"/>
                  <w:noWrap w:val="0"/>
                  <w:vAlign w:val="center"/>
                </w:tcPr>
                <w:p>
                  <w:pPr>
                    <w:keepNext w:val="0"/>
                    <w:keepLines w:val="0"/>
                    <w:suppressLineNumbers w:val="0"/>
                    <w:adjustRightInd w:val="0"/>
                    <w:snapToGrid w:val="0"/>
                    <w:spacing w:before="0" w:beforeAutospacing="0" w:after="0" w:afterAutospacing="0" w:line="240" w:lineRule="auto"/>
                    <w:ind w:right="0" w:right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垃圾桶</w:t>
                  </w:r>
                </w:p>
              </w:tc>
              <w:tc>
                <w:tcPr>
                  <w:tcW w:w="1006" w:type="pct"/>
                  <w:vMerge w:val="restart"/>
                  <w:noWrap w:val="0"/>
                  <w:vAlign w:val="center"/>
                </w:tcPr>
                <w:p>
                  <w:pPr>
                    <w:keepNext w:val="0"/>
                    <w:keepLines w:val="0"/>
                    <w:suppressLineNumbers w:val="0"/>
                    <w:adjustRightInd w:val="0"/>
                    <w:snapToGrid w:val="0"/>
                    <w:spacing w:before="0" w:beforeAutospacing="0" w:after="0" w:afterAutospacing="0" w:line="240" w:lineRule="auto"/>
                    <w:ind w:right="0" w:right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交由环卫部门清运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noWrap w:val="0"/>
                  <w:vAlign w:val="center"/>
                </w:tcPr>
                <w:p>
                  <w:pPr>
                    <w:keepNext w:val="0"/>
                    <w:keepLines w:val="0"/>
                    <w:suppressLineNumbers w:val="0"/>
                    <w:adjustRightInd w:val="0"/>
                    <w:snapToGrid w:val="0"/>
                    <w:spacing w:before="0" w:beforeAutospacing="0" w:after="0" w:afterAutospacing="0" w:line="240" w:lineRule="auto"/>
                    <w:ind w:right="0" w:right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员工生活垃圾</w:t>
                  </w:r>
                </w:p>
              </w:tc>
              <w:tc>
                <w:tcPr>
                  <w:tcW w:w="589" w:type="pct"/>
                  <w:noWrap w:val="0"/>
                  <w:vAlign w:val="center"/>
                </w:tcPr>
                <w:p>
                  <w:pPr>
                    <w:keepNext w:val="0"/>
                    <w:keepLines w:val="0"/>
                    <w:suppressLineNumbers w:val="0"/>
                    <w:adjustRightInd w:val="0"/>
                    <w:snapToGrid w:val="0"/>
                    <w:spacing w:before="0" w:beforeAutospacing="0" w:after="0" w:afterAutospacing="0" w:line="240" w:lineRule="auto"/>
                    <w:ind w:right="0" w:right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职工生活</w:t>
                  </w:r>
                </w:p>
              </w:tc>
              <w:tc>
                <w:tcPr>
                  <w:tcW w:w="717" w:type="pct"/>
                  <w:noWrap w:val="0"/>
                  <w:vAlign w:val="center"/>
                </w:tcPr>
                <w:p>
                  <w:pPr>
                    <w:keepNext w:val="0"/>
                    <w:keepLines w:val="0"/>
                    <w:suppressLineNumbers w:val="0"/>
                    <w:adjustRightInd w:val="0"/>
                    <w:snapToGrid w:val="0"/>
                    <w:spacing w:before="0" w:beforeAutospacing="0" w:after="0" w:afterAutospacing="0" w:line="240" w:lineRule="auto"/>
                    <w:ind w:left="0" w:leftChars="0" w:right="0" w:rightChars="0" w:firstLine="420" w:firstLineChars="20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p>
              </w:tc>
              <w:tc>
                <w:tcPr>
                  <w:tcW w:w="640" w:type="pct"/>
                  <w:noWrap w:val="0"/>
                  <w:vAlign w:val="center"/>
                </w:tcPr>
                <w:p>
                  <w:pPr>
                    <w:keepNext w:val="0"/>
                    <w:keepLines w:val="0"/>
                    <w:suppressLineNumbers w:val="0"/>
                    <w:adjustRightInd w:val="0"/>
                    <w:snapToGrid w:val="0"/>
                    <w:spacing w:before="0" w:beforeAutospacing="0" w:after="0" w:afterAutospacing="0" w:line="240" w:lineRule="auto"/>
                    <w:ind w:right="0" w:righ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1.5t/a</w:t>
                  </w:r>
                </w:p>
              </w:tc>
              <w:tc>
                <w:tcPr>
                  <w:tcW w:w="507" w:type="pct"/>
                  <w:noWrap w:val="0"/>
                  <w:vAlign w:val="center"/>
                </w:tcPr>
                <w:p>
                  <w:pPr>
                    <w:keepNext w:val="0"/>
                    <w:keepLines w:val="0"/>
                    <w:suppressLineNumbers w:val="0"/>
                    <w:adjustRightInd w:val="0"/>
                    <w:snapToGrid w:val="0"/>
                    <w:spacing w:before="0" w:beforeAutospacing="0" w:after="0" w:afterAutospacing="0" w:line="240" w:lineRule="auto"/>
                    <w:ind w:right="0" w:right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固体</w:t>
                  </w:r>
                </w:p>
              </w:tc>
              <w:tc>
                <w:tcPr>
                  <w:tcW w:w="945" w:type="pct"/>
                  <w:vMerge w:val="continue"/>
                  <w:noWrap w:val="0"/>
                  <w:vAlign w:val="center"/>
                </w:tcPr>
                <w:p>
                  <w:pPr>
                    <w:keepNext w:val="0"/>
                    <w:keepLines w:val="0"/>
                    <w:suppressLineNumbers w:val="0"/>
                    <w:adjustRightInd w:val="0"/>
                    <w:snapToGrid w:val="0"/>
                    <w:spacing w:before="0" w:beforeAutospacing="0" w:after="0" w:afterAutospacing="0" w:line="240" w:lineRule="auto"/>
                    <w:ind w:right="0" w:rightChars="0"/>
                    <w:jc w:val="center"/>
                    <w:rPr>
                      <w:rFonts w:hint="eastAsia" w:ascii="宋体" w:hAnsi="宋体" w:eastAsia="宋体" w:cs="宋体"/>
                      <w:color w:val="000000" w:themeColor="text1"/>
                      <w:sz w:val="21"/>
                      <w:szCs w:val="21"/>
                      <w:lang w:eastAsia="zh-CN"/>
                      <w14:textFill>
                        <w14:solidFill>
                          <w14:schemeClr w14:val="tx1"/>
                        </w14:solidFill>
                      </w14:textFill>
                    </w:rPr>
                  </w:pPr>
                </w:p>
              </w:tc>
              <w:tc>
                <w:tcPr>
                  <w:tcW w:w="1006" w:type="pct"/>
                  <w:vMerge w:val="continue"/>
                  <w:noWrap w:val="0"/>
                  <w:vAlign w:val="center"/>
                </w:tcPr>
                <w:p>
                  <w:pPr>
                    <w:keepNext w:val="0"/>
                    <w:keepLines w:val="0"/>
                    <w:suppressLineNumbers w:val="0"/>
                    <w:adjustRightInd w:val="0"/>
                    <w:snapToGrid w:val="0"/>
                    <w:spacing w:before="0" w:beforeAutospacing="0" w:after="0" w:afterAutospacing="0" w:line="240" w:lineRule="auto"/>
                    <w:ind w:right="0" w:rightChars="0"/>
                    <w:jc w:val="center"/>
                    <w:rPr>
                      <w:rFonts w:hint="eastAsia" w:ascii="宋体" w:hAnsi="宋体" w:eastAsia="宋体" w:cs="宋体"/>
                      <w:color w:val="000000" w:themeColor="text1"/>
                      <w:sz w:val="21"/>
                      <w:szCs w:val="21"/>
                      <w:lang w:eastAsia="zh-CN"/>
                      <w14:textFill>
                        <w14:solidFill>
                          <w14:schemeClr w14:val="tx1"/>
                        </w14:solidFill>
                      </w14:textFill>
                    </w:rPr>
                  </w:pP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固废贮存场所设置规范</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一般固废堆场按照要求设置。具体设置如下：</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①地面应采取硬化措施并满足承载力要求，</w:t>
            </w:r>
            <w:r>
              <w:rPr>
                <w:rFonts w:hint="eastAsia" w:ascii="宋体" w:hAnsi="宋体" w:cs="宋体"/>
                <w:color w:val="000000" w:themeColor="text1"/>
                <w:sz w:val="24"/>
                <w:lang w:eastAsia="zh-CN"/>
                <w14:textFill>
                  <w14:solidFill>
                    <w14:schemeClr w14:val="tx1"/>
                  </w14:solidFill>
                </w14:textFill>
              </w:rPr>
              <w:t>单独的区域或房间</w:t>
            </w:r>
            <w:r>
              <w:rPr>
                <w:rFonts w:hint="eastAsia" w:ascii="宋体" w:hAnsi="宋体" w:eastAsia="宋体" w:cs="宋体"/>
                <w:color w:val="000000" w:themeColor="text1"/>
                <w:sz w:val="24"/>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②要求设置必要的防风、防雨措施，并采取相应的防尘措施。不得露天堆放，防止雨水进入产生二次污染。</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sz w:val="24"/>
              </w:rPr>
            </w:pPr>
            <w:r>
              <w:rPr>
                <w:rFonts w:hint="eastAsia" w:ascii="宋体" w:hAnsi="宋体" w:eastAsia="宋体" w:cs="宋体"/>
                <w:color w:val="000000" w:themeColor="text1"/>
                <w:sz w:val="24"/>
                <w14:textFill>
                  <w14:solidFill>
                    <w14:schemeClr w14:val="tx1"/>
                  </w14:solidFill>
                </w14:textFill>
              </w:rPr>
              <w:t>③按《环境保护图形标识－固体废物贮存（处置）场》（GB1556</w:t>
            </w:r>
            <w:r>
              <w:rPr>
                <w:rFonts w:hint="eastAsia" w:ascii="宋体" w:hAnsi="宋体" w:eastAsia="宋体" w:cs="宋体"/>
                <w:color w:val="auto"/>
                <w:sz w:val="24"/>
              </w:rPr>
              <w:t>2.2）要求设置环境保护图形标志。</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sz w:val="24"/>
              </w:rPr>
            </w:pPr>
            <w:r>
              <w:rPr>
                <w:rFonts w:hint="eastAsia" w:ascii="宋体" w:hAnsi="宋体" w:eastAsia="宋体" w:cs="宋体"/>
                <w:color w:val="auto"/>
                <w:sz w:val="24"/>
              </w:rPr>
              <w:t>④一般固体废物按照不同的类别和性质，分区堆放。通过规范设置固体废物暂存场。</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sz w:val="24"/>
              </w:rPr>
            </w:pPr>
            <w:r>
              <w:rPr>
                <w:rFonts w:hint="eastAsia" w:ascii="宋体" w:hAnsi="宋体" w:eastAsia="宋体" w:cs="宋体"/>
                <w:color w:val="auto"/>
                <w:sz w:val="24"/>
              </w:rPr>
              <w:t>⑤同时建立完善厂内固体废物防范措施和管理制度，可使固体废物在收集、存放过程中对环境的影响至最低限度。</w:t>
            </w:r>
          </w:p>
          <w:p>
            <w:pPr>
              <w:spacing w:line="360" w:lineRule="auto"/>
              <w:ind w:left="479" w:leftChars="228"/>
              <w:rPr>
                <w:rFonts w:hint="eastAsia" w:ascii="宋体" w:hAnsi="宋体" w:eastAsia="宋体" w:cs="宋体"/>
                <w:b/>
                <w:bCs/>
                <w:color w:val="auto"/>
                <w:sz w:val="24"/>
                <w:lang w:eastAsia="zh-CN"/>
              </w:rPr>
            </w:pPr>
            <w:r>
              <w:rPr>
                <w:rFonts w:hint="eastAsia" w:ascii="宋体" w:hAnsi="宋体" w:eastAsia="宋体" w:cs="宋体"/>
                <w:b/>
                <w:bCs/>
                <w:color w:val="auto"/>
                <w:sz w:val="24"/>
              </w:rPr>
              <w:t>(</w:t>
            </w: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)环境风险</w:t>
            </w:r>
            <w:r>
              <w:rPr>
                <w:rFonts w:hint="eastAsia" w:ascii="宋体" w:hAnsi="宋体" w:eastAsia="宋体" w:cs="宋体"/>
                <w:b/>
                <w:bCs/>
                <w:color w:val="auto"/>
                <w:sz w:val="24"/>
                <w:lang w:eastAsia="zh-CN"/>
              </w:rPr>
              <w:t>分析</w:t>
            </w:r>
          </w:p>
          <w:p>
            <w:pPr>
              <w:pStyle w:val="59"/>
              <w:rPr>
                <w:rFonts w:hint="eastAsia" w:ascii="宋体" w:hAnsi="宋体" w:eastAsia="宋体" w:cs="宋体"/>
                <w:color w:val="FF0000"/>
                <w:sz w:val="24"/>
                <w:lang w:eastAsia="zh-CN"/>
              </w:rPr>
            </w:pPr>
            <w:r>
              <w:rPr>
                <w:rFonts w:hint="eastAsia" w:ascii="宋体" w:hAnsi="宋体" w:eastAsia="宋体" w:cs="宋体"/>
                <w:color w:val="000000"/>
              </w:rPr>
              <w:t>本项目生产过程中不使用化学品，现车不储备柴油，无环境风险物质，直接判定本项目风险潜势为Ⅰ</w:t>
            </w:r>
            <w:r>
              <w:rPr>
                <w:rFonts w:hint="eastAsia" w:ascii="宋体" w:cs="宋体"/>
                <w:color w:val="000000"/>
                <w:lang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3、结论</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FF0000"/>
                <w:sz w:val="24"/>
                <w:lang w:val="en-US" w:eastAsia="zh-CN"/>
              </w:rPr>
            </w:pPr>
            <w:r>
              <w:rPr>
                <w:rFonts w:hint="eastAsia" w:ascii="宋体" w:hAnsi="宋体" w:eastAsia="宋体" w:cs="宋体"/>
                <w:color w:val="000000" w:themeColor="text1"/>
                <w:sz w:val="24"/>
                <w14:textFill>
                  <w14:solidFill>
                    <w14:schemeClr w14:val="tx1"/>
                  </w14:solidFill>
                </w14:textFill>
              </w:rPr>
              <w:t>综上所述，本项目产生的固废经妥善处理、处置后，可以实现零排放，对周围环境及人体不会造成影响，亦不会对环境产生二次污染，所采取的治理措施是可行的。但必须指出的是，固体废物综合</w:t>
            </w:r>
            <w:r>
              <w:rPr>
                <w:rFonts w:hint="default" w:ascii="Times New Roman" w:hAnsi="Times New Roman" w:eastAsia="宋体" w:cs="Times New Roman"/>
                <w:color w:val="000000" w:themeColor="text1"/>
                <w:sz w:val="24"/>
                <w14:textFill>
                  <w14:solidFill>
                    <w14:schemeClr w14:val="tx1"/>
                  </w14:solidFill>
                </w14:textFill>
              </w:rPr>
              <w:t>利用、处理处置前在厂内的堆放、贮存场所应按照国家固体废物贮存有关要求设置，避免产生二次污染。建设单位在生产过程中必须做好固废的暂存工作，要有合适的暂存场所，暂存场所必须做好防渗、防漏、防晒、防淋等工作。</w:t>
            </w:r>
            <w:r>
              <w:rPr>
                <w:rFonts w:hint="eastAsia" w:ascii="Times New Roman" w:hAnsi="Times New Roman" w:eastAsia="宋体" w:cs="Times New Roman"/>
                <w:color w:val="000000" w:themeColor="text1"/>
                <w:sz w:val="24"/>
                <w14:textFill>
                  <w14:solidFill>
                    <w14:schemeClr w14:val="tx1"/>
                  </w14:solidFill>
                </w14:textFill>
              </w:rPr>
              <w:t>在</w:t>
            </w:r>
            <w:r>
              <w:rPr>
                <w:rFonts w:hint="default" w:ascii="Times New Roman" w:hAnsi="Times New Roman" w:eastAsia="宋体" w:cs="Times New Roman"/>
                <w:color w:val="000000" w:themeColor="text1"/>
                <w:sz w:val="24"/>
                <w14:textFill>
                  <w14:solidFill>
                    <w14:schemeClr w14:val="tx1"/>
                  </w14:solidFill>
                </w14:textFill>
              </w:rPr>
              <w:t>运输过程注意运输安全，途中不得沿路抛洒，并在堆放场所</w:t>
            </w:r>
            <w:r>
              <w:rPr>
                <w:rFonts w:hint="eastAsia" w:ascii="Times New Roman" w:hAnsi="Times New Roman" w:eastAsia="宋体" w:cs="Times New Roman"/>
                <w:color w:val="000000" w:themeColor="text1"/>
                <w:sz w:val="24"/>
                <w14:textFill>
                  <w14:solidFill>
                    <w14:schemeClr w14:val="tx1"/>
                  </w14:solidFill>
                </w14:textFill>
              </w:rPr>
              <w:t>竖立</w:t>
            </w:r>
            <w:r>
              <w:rPr>
                <w:rFonts w:hint="default" w:ascii="Times New Roman" w:hAnsi="Times New Roman" w:eastAsia="宋体" w:cs="Times New Roman"/>
                <w:color w:val="000000" w:themeColor="text1"/>
                <w:sz w:val="24"/>
                <w14:textFill>
                  <w14:solidFill>
                    <w14:schemeClr w14:val="tx1"/>
                  </w14:solidFill>
                </w14:textFill>
              </w:rPr>
              <w:t>明显的标志牌，措施可行</w:t>
            </w:r>
            <w:r>
              <w:rPr>
                <w:rFonts w:hint="eastAsia" w:ascii="Times New Roman" w:hAnsi="Times New Roman" w:eastAsia="宋体" w:cs="Times New Roman"/>
                <w:color w:val="000000" w:themeColor="text1"/>
                <w:sz w:val="24"/>
                <w:lang w:eastAsia="zh-CN"/>
                <w14:textFill>
                  <w14:solidFill>
                    <w14:schemeClr w14:val="tx1"/>
                  </w14:solidFill>
                </w14:textFill>
              </w:rPr>
              <w:t>。</w:t>
            </w:r>
          </w:p>
        </w:tc>
      </w:tr>
    </w:tbl>
    <w:p>
      <w:pPr>
        <w:adjustRightInd w:val="0"/>
        <w:snapToGrid w:val="0"/>
        <w:spacing w:line="360" w:lineRule="auto"/>
        <w:rPr>
          <w:rFonts w:hint="eastAsia" w:ascii="宋体" w:cs="宋体"/>
          <w:b/>
          <w:color w:val="FF0000"/>
          <w:kern w:val="0"/>
          <w:sz w:val="28"/>
          <w:szCs w:val="28"/>
        </w:rPr>
        <w:sectPr>
          <w:pgSz w:w="11907" w:h="16840"/>
          <w:pgMar w:top="1701" w:right="1531" w:bottom="2127" w:left="1531" w:header="851" w:footer="851" w:gutter="0"/>
          <w:pgNumType w:fmt="decimal"/>
          <w:cols w:space="720" w:num="1"/>
          <w:docGrid w:linePitch="312" w:charSpace="0"/>
        </w:sectPr>
      </w:pPr>
    </w:p>
    <w:p>
      <w:pPr>
        <w:pStyle w:val="15"/>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五、</w:t>
      </w:r>
      <w:bookmarkStart w:id="2" w:name="_Hlk54167917"/>
      <w:r>
        <w:rPr>
          <w:rFonts w:hint="eastAsia" w:ascii="黑体" w:hAnsi="黑体" w:eastAsia="黑体"/>
          <w:snapToGrid w:val="0"/>
          <w:color w:val="000000" w:themeColor="text1"/>
          <w:sz w:val="30"/>
          <w:szCs w:val="30"/>
          <w14:textFill>
            <w14:solidFill>
              <w14:schemeClr w14:val="tx1"/>
            </w14:solidFill>
          </w14:textFill>
        </w:rPr>
        <w:t>环境保护措施监督检查清单</w:t>
      </w:r>
      <w:bookmarkEnd w:id="2"/>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755"/>
        <w:gridCol w:w="1755"/>
        <w:gridCol w:w="1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noWrap w:val="0"/>
            <w:vAlign w:val="top"/>
          </w:tcPr>
          <w:p>
            <w:pPr>
              <w:adjustRightInd w:val="0"/>
              <w:snapToGrid w:val="0"/>
              <w:spacing w:line="240" w:lineRule="auto"/>
              <w:ind w:firstLine="84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内容</w:t>
            </w:r>
          </w:p>
          <w:p>
            <w:pPr>
              <w:adjustRightInd w:val="0"/>
              <w:snapToGrid w:val="0"/>
              <w:spacing w:line="24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要素</w:t>
            </w:r>
          </w:p>
        </w:tc>
        <w:tc>
          <w:tcPr>
            <w:tcW w:w="1755" w:type="dxa"/>
            <w:noWrap w:val="0"/>
            <w:vAlign w:val="center"/>
          </w:tcPr>
          <w:p>
            <w:pPr>
              <w:adjustRightInd w:val="0"/>
              <w:snapToGrid w:val="0"/>
              <w:spacing w:line="24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排放口(编号、</w:t>
            </w:r>
          </w:p>
          <w:p>
            <w:pPr>
              <w:adjustRightInd w:val="0"/>
              <w:snapToGrid w:val="0"/>
              <w:spacing w:line="24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名称)/污染源</w:t>
            </w:r>
          </w:p>
        </w:tc>
        <w:tc>
          <w:tcPr>
            <w:tcW w:w="1755" w:type="dxa"/>
            <w:noWrap w:val="0"/>
            <w:vAlign w:val="center"/>
          </w:tcPr>
          <w:p>
            <w:pPr>
              <w:adjustRightInd w:val="0"/>
              <w:snapToGrid w:val="0"/>
              <w:spacing w:line="24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污染物项目</w:t>
            </w:r>
          </w:p>
        </w:tc>
        <w:tc>
          <w:tcPr>
            <w:tcW w:w="1755" w:type="dxa"/>
            <w:noWrap w:val="0"/>
            <w:vAlign w:val="center"/>
          </w:tcPr>
          <w:p>
            <w:pPr>
              <w:adjustRightInd w:val="0"/>
              <w:snapToGrid w:val="0"/>
              <w:spacing w:line="24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环境保护措施</w:t>
            </w:r>
          </w:p>
        </w:tc>
        <w:tc>
          <w:tcPr>
            <w:tcW w:w="1757" w:type="dxa"/>
            <w:noWrap w:val="0"/>
            <w:vAlign w:val="center"/>
          </w:tcPr>
          <w:p>
            <w:pPr>
              <w:adjustRightInd w:val="0"/>
              <w:snapToGrid w:val="0"/>
              <w:spacing w:line="24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noWrap w:val="0"/>
            <w:vAlign w:val="center"/>
          </w:tcPr>
          <w:p>
            <w:pPr>
              <w:adjustRightInd w:val="0"/>
              <w:snapToGrid w:val="0"/>
              <w:spacing w:line="24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大气环境</w:t>
            </w:r>
          </w:p>
        </w:tc>
        <w:tc>
          <w:tcPr>
            <w:tcW w:w="1755" w:type="dxa"/>
            <w:noWrap w:val="0"/>
            <w:vAlign w:val="center"/>
          </w:tcPr>
          <w:p>
            <w:pPr>
              <w:adjustRightInd w:val="0"/>
              <w:snapToGrid w:val="0"/>
              <w:spacing w:line="24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无组织废气</w:t>
            </w:r>
          </w:p>
        </w:tc>
        <w:tc>
          <w:tcPr>
            <w:tcW w:w="1755" w:type="dxa"/>
            <w:noWrap w:val="0"/>
            <w:vAlign w:val="center"/>
          </w:tcPr>
          <w:p>
            <w:pPr>
              <w:adjustRightInd w:val="0"/>
              <w:snapToGrid w:val="0"/>
              <w:spacing w:line="24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颗粒物</w:t>
            </w:r>
          </w:p>
        </w:tc>
        <w:tc>
          <w:tcPr>
            <w:tcW w:w="1755" w:type="dxa"/>
            <w:noWrap w:val="0"/>
            <w:vAlign w:val="center"/>
          </w:tcPr>
          <w:p>
            <w:pPr>
              <w:adjustRightInd w:val="0"/>
              <w:snapToGrid w:val="0"/>
              <w:spacing w:line="24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密闭厂房</w:t>
            </w:r>
          </w:p>
        </w:tc>
        <w:tc>
          <w:tcPr>
            <w:tcW w:w="1757" w:type="dxa"/>
            <w:vMerge w:val="restart"/>
            <w:noWrap w:val="0"/>
            <w:vAlign w:val="center"/>
          </w:tcPr>
          <w:p>
            <w:pPr>
              <w:adjustRightInd w:val="0"/>
              <w:snapToGrid w:val="0"/>
              <w:spacing w:line="24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大气污染物综合排放标准》（GB163297-1996）表2中</w:t>
            </w:r>
            <w:r>
              <w:rPr>
                <w:rFonts w:hint="eastAsia" w:ascii="宋体" w:hAnsi="宋体" w:cs="宋体"/>
                <w:color w:val="000000" w:themeColor="text1"/>
                <w:szCs w:val="21"/>
                <w:lang w:val="en-US" w:eastAsia="zh-CN"/>
                <w14:textFill>
                  <w14:solidFill>
                    <w14:schemeClr w14:val="tx1"/>
                  </w14:solidFill>
                </w14:textFill>
              </w:rPr>
              <w:t>相关</w:t>
            </w:r>
            <w:r>
              <w:rPr>
                <w:rFonts w:hint="eastAsia" w:ascii="宋体" w:hAnsi="宋体" w:eastAsia="宋体" w:cs="宋体"/>
                <w:color w:val="000000" w:themeColor="text1"/>
                <w:szCs w:val="21"/>
                <w:lang w:val="en-US" w:eastAsia="zh-CN"/>
                <w14:textFill>
                  <w14:solidFill>
                    <w14:schemeClr w14:val="tx1"/>
                  </w14:solidFill>
                </w14:textFill>
              </w:rPr>
              <w:t>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spacing w:line="240" w:lineRule="auto"/>
              <w:jc w:val="center"/>
              <w:rPr>
                <w:rFonts w:hint="eastAsia" w:ascii="宋体" w:hAnsi="宋体" w:eastAsia="宋体" w:cs="宋体"/>
                <w:color w:val="000000" w:themeColor="text1"/>
                <w:szCs w:val="21"/>
                <w:lang w:val="en-US" w:eastAsia="zh-CN"/>
                <w14:textFill>
                  <w14:solidFill>
                    <w14:schemeClr w14:val="tx1"/>
                  </w14:solidFill>
                </w14:textFill>
              </w:rPr>
            </w:pPr>
          </w:p>
        </w:tc>
        <w:tc>
          <w:tcPr>
            <w:tcW w:w="1755" w:type="dxa"/>
            <w:noWrap w:val="0"/>
            <w:vAlign w:val="center"/>
          </w:tcPr>
          <w:p>
            <w:pPr>
              <w:adjustRightInd w:val="0"/>
              <w:snapToGrid w:val="0"/>
              <w:spacing w:line="24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有组织废气</w:t>
            </w:r>
          </w:p>
        </w:tc>
        <w:tc>
          <w:tcPr>
            <w:tcW w:w="1755" w:type="dxa"/>
            <w:noWrap w:val="0"/>
            <w:vAlign w:val="center"/>
          </w:tcPr>
          <w:p>
            <w:pPr>
              <w:adjustRightInd w:val="0"/>
              <w:snapToGrid w:val="0"/>
              <w:spacing w:line="24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颗粒物</w:t>
            </w:r>
          </w:p>
        </w:tc>
        <w:tc>
          <w:tcPr>
            <w:tcW w:w="1755" w:type="dxa"/>
            <w:noWrap w:val="0"/>
            <w:vAlign w:val="center"/>
          </w:tcPr>
          <w:p>
            <w:pPr>
              <w:adjustRightInd w:val="0"/>
              <w:snapToGrid w:val="0"/>
              <w:spacing w:line="24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脉冲布袋除尘器+15m排气筒（DA002）</w:t>
            </w:r>
          </w:p>
        </w:tc>
        <w:tc>
          <w:tcPr>
            <w:tcW w:w="1757" w:type="dxa"/>
            <w:vMerge w:val="continue"/>
            <w:noWrap w:val="0"/>
            <w:vAlign w:val="center"/>
          </w:tcPr>
          <w:p>
            <w:pPr>
              <w:adjustRightInd w:val="0"/>
              <w:snapToGrid w:val="0"/>
              <w:spacing w:line="240" w:lineRule="auto"/>
              <w:jc w:val="center"/>
              <w:rPr>
                <w:rFonts w:hint="eastAsia" w:ascii="宋体" w:hAnsi="宋体" w:eastAsia="宋体" w:cs="宋体"/>
                <w:color w:val="000000" w:themeColor="text1"/>
                <w:szCs w:val="21"/>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spacing w:line="240" w:lineRule="auto"/>
              <w:jc w:val="center"/>
              <w:rPr>
                <w:rFonts w:hint="eastAsia" w:ascii="宋体" w:hAnsi="宋体" w:eastAsia="宋体" w:cs="宋体"/>
                <w:color w:val="000000" w:themeColor="text1"/>
                <w:szCs w:val="21"/>
                <w:lang w:val="en-US" w:eastAsia="zh-CN"/>
                <w14:textFill>
                  <w14:solidFill>
                    <w14:schemeClr w14:val="tx1"/>
                  </w14:solidFill>
                </w14:textFill>
              </w:rPr>
            </w:pPr>
          </w:p>
        </w:tc>
        <w:tc>
          <w:tcPr>
            <w:tcW w:w="1755" w:type="dxa"/>
            <w:noWrap w:val="0"/>
            <w:vAlign w:val="center"/>
          </w:tcPr>
          <w:p>
            <w:pPr>
              <w:adjustRightInd w:val="0"/>
              <w:snapToGrid w:val="0"/>
              <w:spacing w:line="240" w:lineRule="auto"/>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烘干产生的水蒸气</w:t>
            </w:r>
          </w:p>
        </w:tc>
        <w:tc>
          <w:tcPr>
            <w:tcW w:w="1755" w:type="dxa"/>
            <w:noWrap w:val="0"/>
            <w:vAlign w:val="center"/>
          </w:tcPr>
          <w:p>
            <w:pPr>
              <w:adjustRightInd w:val="0"/>
              <w:snapToGrid w:val="0"/>
              <w:spacing w:line="24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w:t>
            </w:r>
          </w:p>
        </w:tc>
        <w:tc>
          <w:tcPr>
            <w:tcW w:w="1755" w:type="dxa"/>
            <w:noWrap w:val="0"/>
            <w:vAlign w:val="center"/>
          </w:tcPr>
          <w:p>
            <w:pPr>
              <w:adjustRightInd w:val="0"/>
              <w:snapToGrid w:val="0"/>
              <w:spacing w:line="240" w:lineRule="auto"/>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排气筒（DA001）排放</w:t>
            </w:r>
          </w:p>
        </w:tc>
        <w:tc>
          <w:tcPr>
            <w:tcW w:w="1757" w:type="dxa"/>
            <w:noWrap w:val="0"/>
            <w:vAlign w:val="center"/>
          </w:tcPr>
          <w:p>
            <w:pPr>
              <w:adjustRightInd w:val="0"/>
              <w:snapToGrid w:val="0"/>
              <w:spacing w:line="24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pPr>
              <w:adjustRightInd w:val="0"/>
              <w:snapToGrid w:val="0"/>
              <w:spacing w:line="24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声环境</w:t>
            </w:r>
          </w:p>
        </w:tc>
        <w:tc>
          <w:tcPr>
            <w:tcW w:w="1755" w:type="dxa"/>
            <w:noWrap w:val="0"/>
            <w:vAlign w:val="center"/>
          </w:tcPr>
          <w:p>
            <w:pPr>
              <w:adjustRightInd w:val="0"/>
              <w:snapToGrid w:val="0"/>
              <w:spacing w:line="24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default" w:ascii="宋体" w:hAnsi="宋体" w:eastAsia="宋体" w:cs="宋体"/>
                <w:color w:val="000000" w:themeColor="text1"/>
                <w:szCs w:val="21"/>
                <w:lang w:val="en-US" w:eastAsia="zh-CN"/>
                <w14:textFill>
                  <w14:solidFill>
                    <w14:schemeClr w14:val="tx1"/>
                  </w14:solidFill>
                </w14:textFill>
              </w:rPr>
              <w:t>厂界噪声</w:t>
            </w:r>
          </w:p>
        </w:tc>
        <w:tc>
          <w:tcPr>
            <w:tcW w:w="1755" w:type="dxa"/>
            <w:noWrap w:val="0"/>
            <w:vAlign w:val="center"/>
          </w:tcPr>
          <w:p>
            <w:pPr>
              <w:adjustRightInd w:val="0"/>
              <w:snapToGrid w:val="0"/>
              <w:spacing w:line="24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default" w:ascii="宋体" w:hAnsi="宋体" w:eastAsia="宋体" w:cs="宋体"/>
                <w:color w:val="000000" w:themeColor="text1"/>
                <w:szCs w:val="21"/>
                <w:lang w:val="en-US" w:eastAsia="zh-CN"/>
                <w14:textFill>
                  <w14:solidFill>
                    <w14:schemeClr w14:val="tx1"/>
                  </w14:solidFill>
                </w14:textFill>
              </w:rPr>
              <w:t>噪声</w:t>
            </w:r>
          </w:p>
        </w:tc>
        <w:tc>
          <w:tcPr>
            <w:tcW w:w="1755" w:type="dxa"/>
            <w:noWrap w:val="0"/>
            <w:vAlign w:val="center"/>
          </w:tcPr>
          <w:p>
            <w:pPr>
              <w:adjustRightInd w:val="0"/>
              <w:snapToGrid w:val="0"/>
              <w:spacing w:line="24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default" w:ascii="宋体" w:hAnsi="宋体" w:eastAsia="宋体" w:cs="宋体"/>
                <w:color w:val="000000" w:themeColor="text1"/>
                <w:szCs w:val="21"/>
                <w:lang w:val="en-US" w:eastAsia="zh-CN"/>
                <w14:textFill>
                  <w14:solidFill>
                    <w14:schemeClr w14:val="tx1"/>
                  </w14:solidFill>
                </w14:textFill>
              </w:rPr>
              <w:t>合理布局，基础减振降噪，隔音、吸声，加强管理定期检修维护、厂房隔声</w:t>
            </w:r>
          </w:p>
        </w:tc>
        <w:tc>
          <w:tcPr>
            <w:tcW w:w="1757" w:type="dxa"/>
            <w:noWrap w:val="0"/>
            <w:vAlign w:val="center"/>
          </w:tcPr>
          <w:p>
            <w:pPr>
              <w:adjustRightInd w:val="0"/>
              <w:snapToGrid w:val="0"/>
              <w:spacing w:line="24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default" w:ascii="宋体" w:hAnsi="宋体" w:eastAsia="宋体" w:cs="宋体"/>
                <w:color w:val="000000" w:themeColor="text1"/>
                <w:szCs w:val="21"/>
                <w:lang w:val="en-US" w:eastAsia="zh-CN"/>
                <w14:textFill>
                  <w14:solidFill>
                    <w14:schemeClr w14:val="tx1"/>
                  </w14:solidFill>
                </w14:textFill>
              </w:rPr>
              <w:t>《工业企业厂界环境噪声排放标</w:t>
            </w:r>
          </w:p>
          <w:p>
            <w:pPr>
              <w:adjustRightInd w:val="0"/>
              <w:snapToGrid w:val="0"/>
              <w:spacing w:line="240" w:lineRule="auto"/>
              <w:jc w:val="both"/>
              <w:rPr>
                <w:rFonts w:hint="eastAsia" w:ascii="宋体" w:hAnsi="宋体" w:eastAsia="宋体" w:cs="宋体"/>
                <w:color w:val="000000" w:themeColor="text1"/>
                <w:szCs w:val="21"/>
                <w:lang w:val="en-US" w:eastAsia="zh-CN"/>
                <w14:textFill>
                  <w14:solidFill>
                    <w14:schemeClr w14:val="tx1"/>
                  </w14:solidFill>
                </w14:textFill>
              </w:rPr>
            </w:pPr>
            <w:r>
              <w:rPr>
                <w:rFonts w:hint="default" w:ascii="宋体" w:hAnsi="宋体" w:eastAsia="宋体" w:cs="宋体"/>
                <w:color w:val="000000" w:themeColor="text1"/>
                <w:szCs w:val="21"/>
                <w:lang w:val="en-US" w:eastAsia="zh-CN"/>
                <w14:textFill>
                  <w14:solidFill>
                    <w14:schemeClr w14:val="tx1"/>
                  </w14:solidFill>
                </w14:textFill>
              </w:rPr>
              <w:t>准》（GB12348-2008）中2类标准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noWrap w:val="0"/>
            <w:vAlign w:val="center"/>
          </w:tcPr>
          <w:p>
            <w:pPr>
              <w:adjustRightInd w:val="0"/>
              <w:snapToGrid w:val="0"/>
              <w:spacing w:line="24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default" w:ascii="宋体" w:hAnsi="宋体" w:eastAsia="宋体" w:cs="宋体"/>
                <w:color w:val="000000" w:themeColor="text1"/>
                <w:szCs w:val="21"/>
                <w:lang w:val="en-US" w:eastAsia="zh-CN"/>
                <w14:textFill>
                  <w14:solidFill>
                    <w14:schemeClr w14:val="tx1"/>
                  </w14:solidFill>
                </w14:textFill>
              </w:rPr>
              <w:t>固体废物</w:t>
            </w:r>
          </w:p>
        </w:tc>
        <w:tc>
          <w:tcPr>
            <w:tcW w:w="1755" w:type="dxa"/>
            <w:noWrap w:val="0"/>
            <w:vAlign w:val="center"/>
          </w:tcPr>
          <w:p>
            <w:pPr>
              <w:adjustRightInd w:val="0"/>
              <w:snapToGrid w:val="0"/>
              <w:spacing w:line="24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default" w:ascii="宋体" w:hAnsi="宋体" w:eastAsia="宋体" w:cs="宋体"/>
                <w:color w:val="000000" w:themeColor="text1"/>
                <w:szCs w:val="21"/>
                <w:lang w:val="en-US" w:eastAsia="zh-CN"/>
                <w14:textFill>
                  <w14:solidFill>
                    <w14:schemeClr w14:val="tx1"/>
                  </w14:solidFill>
                </w14:textFill>
              </w:rPr>
              <w:t>生活办公区</w:t>
            </w:r>
          </w:p>
        </w:tc>
        <w:tc>
          <w:tcPr>
            <w:tcW w:w="1755" w:type="dxa"/>
            <w:noWrap w:val="0"/>
            <w:vAlign w:val="center"/>
          </w:tcPr>
          <w:p>
            <w:pPr>
              <w:adjustRightInd w:val="0"/>
              <w:snapToGrid w:val="0"/>
              <w:spacing w:line="24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default" w:ascii="宋体" w:hAnsi="宋体" w:eastAsia="宋体" w:cs="宋体"/>
                <w:color w:val="000000" w:themeColor="text1"/>
                <w:szCs w:val="21"/>
                <w:lang w:val="en-US" w:eastAsia="zh-CN"/>
                <w14:textFill>
                  <w14:solidFill>
                    <w14:schemeClr w14:val="tx1"/>
                  </w14:solidFill>
                </w14:textFill>
              </w:rPr>
              <w:t>生活垃圾</w:t>
            </w:r>
          </w:p>
        </w:tc>
        <w:tc>
          <w:tcPr>
            <w:tcW w:w="1755" w:type="dxa"/>
            <w:noWrap w:val="0"/>
            <w:vAlign w:val="center"/>
          </w:tcPr>
          <w:p>
            <w:pPr>
              <w:adjustRightInd w:val="0"/>
              <w:snapToGrid w:val="0"/>
              <w:spacing w:line="24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default" w:ascii="宋体" w:hAnsi="宋体" w:eastAsia="宋体" w:cs="宋体"/>
                <w:color w:val="000000" w:themeColor="text1"/>
                <w:szCs w:val="21"/>
                <w:lang w:val="en-US" w:eastAsia="zh-CN"/>
                <w14:textFill>
                  <w14:solidFill>
                    <w14:schemeClr w14:val="tx1"/>
                  </w14:solidFill>
                </w14:textFill>
              </w:rPr>
              <w:t>收集后由环卫部门统一清运处理</w:t>
            </w:r>
          </w:p>
        </w:tc>
        <w:tc>
          <w:tcPr>
            <w:tcW w:w="1757" w:type="dxa"/>
            <w:noWrap w:val="0"/>
            <w:vAlign w:val="center"/>
          </w:tcPr>
          <w:p>
            <w:pPr>
              <w:adjustRightInd w:val="0"/>
              <w:snapToGrid w:val="0"/>
              <w:spacing w:line="24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default" w:ascii="宋体" w:hAnsi="宋体" w:eastAsia="宋体" w:cs="宋体"/>
                <w:color w:val="000000" w:themeColor="text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spacing w:line="240" w:lineRule="auto"/>
              <w:jc w:val="center"/>
              <w:rPr>
                <w:rFonts w:hint="eastAsia" w:ascii="宋体" w:hAnsi="宋体" w:eastAsia="宋体" w:cs="宋体"/>
                <w:color w:val="000000" w:themeColor="text1"/>
                <w:szCs w:val="21"/>
                <w:lang w:val="en-US" w:eastAsia="zh-CN"/>
                <w14:textFill>
                  <w14:solidFill>
                    <w14:schemeClr w14:val="tx1"/>
                  </w14:solidFill>
                </w14:textFill>
              </w:rPr>
            </w:pPr>
          </w:p>
        </w:tc>
        <w:tc>
          <w:tcPr>
            <w:tcW w:w="1755" w:type="dxa"/>
            <w:vMerge w:val="restart"/>
            <w:noWrap w:val="0"/>
            <w:vAlign w:val="center"/>
          </w:tcPr>
          <w:p>
            <w:pPr>
              <w:adjustRightInd w:val="0"/>
              <w:snapToGrid w:val="0"/>
              <w:spacing w:line="24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default" w:ascii="宋体" w:hAnsi="宋体" w:eastAsia="宋体" w:cs="宋体"/>
                <w:color w:val="000000" w:themeColor="text1"/>
                <w:szCs w:val="21"/>
                <w:lang w:val="en-US" w:eastAsia="zh-CN"/>
                <w14:textFill>
                  <w14:solidFill>
                    <w14:schemeClr w14:val="tx1"/>
                  </w14:solidFill>
                </w14:textFill>
              </w:rPr>
              <w:t>生产区</w:t>
            </w:r>
          </w:p>
        </w:tc>
        <w:tc>
          <w:tcPr>
            <w:tcW w:w="1755" w:type="dxa"/>
            <w:noWrap w:val="0"/>
            <w:vAlign w:val="center"/>
          </w:tcPr>
          <w:p>
            <w:pPr>
              <w:keepNext w:val="0"/>
              <w:keepLines w:val="0"/>
              <w:suppressLineNumbers w:val="0"/>
              <w:adjustRightInd w:val="0"/>
              <w:snapToGrid w:val="0"/>
              <w:spacing w:before="0" w:beforeAutospacing="0" w:after="0" w:afterAutospacing="0" w:line="240" w:lineRule="auto"/>
              <w:ind w:right="0" w:rightChars="0"/>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不合格大米</w:t>
            </w:r>
          </w:p>
        </w:tc>
        <w:tc>
          <w:tcPr>
            <w:tcW w:w="1755" w:type="dxa"/>
            <w:vMerge w:val="restart"/>
            <w:noWrap w:val="0"/>
            <w:vAlign w:val="center"/>
          </w:tcPr>
          <w:p>
            <w:pPr>
              <w:adjustRightInd w:val="0"/>
              <w:snapToGrid w:val="0"/>
              <w:spacing w:line="24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收集后，外售</w:t>
            </w:r>
          </w:p>
        </w:tc>
        <w:tc>
          <w:tcPr>
            <w:tcW w:w="1757" w:type="dxa"/>
            <w:noWrap w:val="0"/>
            <w:vAlign w:val="center"/>
          </w:tcPr>
          <w:p>
            <w:pPr>
              <w:adjustRightInd w:val="0"/>
              <w:snapToGrid w:val="0"/>
              <w:spacing w:line="24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spacing w:line="240" w:lineRule="auto"/>
              <w:jc w:val="center"/>
              <w:rPr>
                <w:rFonts w:hint="eastAsia" w:ascii="宋体" w:hAnsi="宋体" w:eastAsia="宋体" w:cs="宋体"/>
                <w:color w:val="000000" w:themeColor="text1"/>
                <w:szCs w:val="21"/>
                <w:lang w:val="en-US" w:eastAsia="zh-CN"/>
                <w14:textFill>
                  <w14:solidFill>
                    <w14:schemeClr w14:val="tx1"/>
                  </w14:solidFill>
                </w14:textFill>
              </w:rPr>
            </w:pPr>
          </w:p>
        </w:tc>
        <w:tc>
          <w:tcPr>
            <w:tcW w:w="1755" w:type="dxa"/>
            <w:vMerge w:val="continue"/>
            <w:noWrap w:val="0"/>
            <w:vAlign w:val="center"/>
          </w:tcPr>
          <w:p>
            <w:pPr>
              <w:adjustRightInd w:val="0"/>
              <w:snapToGrid w:val="0"/>
              <w:spacing w:line="240" w:lineRule="auto"/>
              <w:jc w:val="center"/>
              <w:rPr>
                <w:rFonts w:hint="default" w:ascii="宋体" w:hAnsi="宋体" w:eastAsia="宋体" w:cs="宋体"/>
                <w:color w:val="000000" w:themeColor="text1"/>
                <w:szCs w:val="21"/>
                <w:lang w:val="en-US" w:eastAsia="zh-CN"/>
                <w14:textFill>
                  <w14:solidFill>
                    <w14:schemeClr w14:val="tx1"/>
                  </w14:solidFill>
                </w14:textFill>
              </w:rPr>
            </w:pPr>
          </w:p>
        </w:tc>
        <w:tc>
          <w:tcPr>
            <w:tcW w:w="1755" w:type="dxa"/>
            <w:noWrap w:val="0"/>
            <w:vAlign w:val="center"/>
          </w:tcPr>
          <w:p>
            <w:pPr>
              <w:keepNext w:val="0"/>
              <w:keepLines w:val="0"/>
              <w:suppressLineNumbers w:val="0"/>
              <w:adjustRightInd w:val="0"/>
              <w:snapToGrid w:val="0"/>
              <w:spacing w:before="0" w:beforeAutospacing="0" w:after="0" w:afterAutospacing="0" w:line="240" w:lineRule="auto"/>
              <w:ind w:right="0" w:rightChars="0"/>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未完全粉磨的产品</w:t>
            </w:r>
          </w:p>
        </w:tc>
        <w:tc>
          <w:tcPr>
            <w:tcW w:w="1755" w:type="dxa"/>
            <w:vMerge w:val="continue"/>
            <w:noWrap w:val="0"/>
            <w:vAlign w:val="center"/>
          </w:tcPr>
          <w:p>
            <w:pPr>
              <w:adjustRightInd w:val="0"/>
              <w:snapToGrid w:val="0"/>
              <w:spacing w:line="240" w:lineRule="auto"/>
              <w:jc w:val="center"/>
              <w:rPr>
                <w:rFonts w:hint="default" w:ascii="宋体" w:hAnsi="宋体" w:eastAsia="宋体" w:cs="宋体"/>
                <w:color w:val="000000" w:themeColor="text1"/>
                <w:szCs w:val="21"/>
                <w:lang w:val="en-US" w:eastAsia="zh-CN"/>
                <w14:textFill>
                  <w14:solidFill>
                    <w14:schemeClr w14:val="tx1"/>
                  </w14:solidFill>
                </w14:textFill>
              </w:rPr>
            </w:pPr>
          </w:p>
        </w:tc>
        <w:tc>
          <w:tcPr>
            <w:tcW w:w="1757" w:type="dxa"/>
            <w:noWrap w:val="0"/>
            <w:vAlign w:val="center"/>
          </w:tcPr>
          <w:p>
            <w:pPr>
              <w:adjustRightInd w:val="0"/>
              <w:snapToGrid w:val="0"/>
              <w:spacing w:line="24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default" w:ascii="宋体" w:hAnsi="宋体" w:eastAsia="宋体" w:cs="宋体"/>
                <w:color w:val="000000" w:themeColor="text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spacing w:line="240" w:lineRule="auto"/>
              <w:jc w:val="center"/>
              <w:rPr>
                <w:rFonts w:hint="eastAsia" w:ascii="宋体" w:hAnsi="宋体" w:eastAsia="宋体" w:cs="宋体"/>
                <w:color w:val="000000" w:themeColor="text1"/>
                <w:szCs w:val="21"/>
                <w:lang w:val="en-US" w:eastAsia="zh-CN"/>
                <w14:textFill>
                  <w14:solidFill>
                    <w14:schemeClr w14:val="tx1"/>
                  </w14:solidFill>
                </w14:textFill>
              </w:rPr>
            </w:pPr>
          </w:p>
        </w:tc>
        <w:tc>
          <w:tcPr>
            <w:tcW w:w="1755" w:type="dxa"/>
            <w:vMerge w:val="continue"/>
            <w:noWrap w:val="0"/>
            <w:vAlign w:val="center"/>
          </w:tcPr>
          <w:p>
            <w:pPr>
              <w:adjustRightInd w:val="0"/>
              <w:snapToGrid w:val="0"/>
              <w:spacing w:line="240" w:lineRule="auto"/>
              <w:jc w:val="center"/>
              <w:rPr>
                <w:rFonts w:hint="default" w:ascii="宋体" w:hAnsi="宋体" w:eastAsia="宋体" w:cs="宋体"/>
                <w:color w:val="000000" w:themeColor="text1"/>
                <w:szCs w:val="21"/>
                <w:lang w:val="en-US" w:eastAsia="zh-CN"/>
                <w14:textFill>
                  <w14:solidFill>
                    <w14:schemeClr w14:val="tx1"/>
                  </w14:solidFill>
                </w14:textFill>
              </w:rPr>
            </w:pPr>
          </w:p>
        </w:tc>
        <w:tc>
          <w:tcPr>
            <w:tcW w:w="1755" w:type="dxa"/>
            <w:noWrap w:val="0"/>
            <w:vAlign w:val="center"/>
          </w:tcPr>
          <w:p>
            <w:pPr>
              <w:keepNext w:val="0"/>
              <w:keepLines w:val="0"/>
              <w:suppressLineNumbers w:val="0"/>
              <w:adjustRightInd w:val="0"/>
              <w:snapToGrid w:val="0"/>
              <w:spacing w:before="0" w:beforeAutospacing="0" w:after="0" w:afterAutospacing="0" w:line="240" w:lineRule="auto"/>
              <w:ind w:right="0" w:rightChars="0"/>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除尘器收集的粉尘</w:t>
            </w:r>
          </w:p>
        </w:tc>
        <w:tc>
          <w:tcPr>
            <w:tcW w:w="1755" w:type="dxa"/>
            <w:vMerge w:val="continue"/>
            <w:noWrap w:val="0"/>
            <w:vAlign w:val="center"/>
          </w:tcPr>
          <w:p>
            <w:pPr>
              <w:adjustRightInd w:val="0"/>
              <w:snapToGrid w:val="0"/>
              <w:spacing w:line="240" w:lineRule="auto"/>
              <w:jc w:val="center"/>
              <w:rPr>
                <w:rFonts w:hint="eastAsia" w:ascii="宋体" w:hAnsi="宋体" w:eastAsia="宋体" w:cs="宋体"/>
                <w:color w:val="000000" w:themeColor="text1"/>
                <w:szCs w:val="21"/>
                <w:lang w:val="en-US" w:eastAsia="zh-CN"/>
                <w14:textFill>
                  <w14:solidFill>
                    <w14:schemeClr w14:val="tx1"/>
                  </w14:solidFill>
                </w14:textFill>
              </w:rPr>
            </w:pPr>
          </w:p>
        </w:tc>
        <w:tc>
          <w:tcPr>
            <w:tcW w:w="1757" w:type="dxa"/>
            <w:noWrap w:val="0"/>
            <w:vAlign w:val="center"/>
          </w:tcPr>
          <w:p>
            <w:pPr>
              <w:adjustRightInd w:val="0"/>
              <w:snapToGrid w:val="0"/>
              <w:spacing w:line="24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spacing w:line="240" w:lineRule="auto"/>
              <w:jc w:val="center"/>
              <w:rPr>
                <w:rFonts w:hint="eastAsia" w:ascii="宋体" w:hAnsi="宋体" w:eastAsia="宋体" w:cs="宋体"/>
                <w:color w:val="000000" w:themeColor="text1"/>
                <w:szCs w:val="21"/>
                <w:lang w:val="en-US" w:eastAsia="zh-CN"/>
                <w14:textFill>
                  <w14:solidFill>
                    <w14:schemeClr w14:val="tx1"/>
                  </w14:solidFill>
                </w14:textFill>
              </w:rPr>
            </w:pPr>
          </w:p>
        </w:tc>
        <w:tc>
          <w:tcPr>
            <w:tcW w:w="1755" w:type="dxa"/>
            <w:vMerge w:val="continue"/>
            <w:noWrap w:val="0"/>
            <w:vAlign w:val="center"/>
          </w:tcPr>
          <w:p>
            <w:pPr>
              <w:adjustRightInd w:val="0"/>
              <w:snapToGrid w:val="0"/>
              <w:spacing w:line="240" w:lineRule="auto"/>
              <w:jc w:val="center"/>
              <w:rPr>
                <w:rFonts w:hint="default" w:ascii="宋体" w:hAnsi="宋体" w:eastAsia="宋体" w:cs="宋体"/>
                <w:color w:val="000000" w:themeColor="text1"/>
                <w:szCs w:val="21"/>
                <w:lang w:val="en-US" w:eastAsia="zh-CN"/>
                <w14:textFill>
                  <w14:solidFill>
                    <w14:schemeClr w14:val="tx1"/>
                  </w14:solidFill>
                </w14:textFill>
              </w:rPr>
            </w:pPr>
          </w:p>
        </w:tc>
        <w:tc>
          <w:tcPr>
            <w:tcW w:w="1755" w:type="dxa"/>
            <w:noWrap w:val="0"/>
            <w:vAlign w:val="center"/>
          </w:tcPr>
          <w:p>
            <w:pPr>
              <w:adjustRightInd w:val="0"/>
              <w:snapToGrid w:val="0"/>
              <w:spacing w:line="24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default" w:ascii="宋体" w:hAnsi="宋体" w:eastAsia="宋体" w:cs="宋体"/>
                <w:color w:val="000000" w:themeColor="text1"/>
                <w:szCs w:val="21"/>
                <w:lang w:val="en-US" w:eastAsia="zh-CN"/>
                <w14:textFill>
                  <w14:solidFill>
                    <w14:schemeClr w14:val="tx1"/>
                  </w14:solidFill>
                </w14:textFill>
              </w:rPr>
              <w:t>废包装材料</w:t>
            </w:r>
          </w:p>
        </w:tc>
        <w:tc>
          <w:tcPr>
            <w:tcW w:w="1755" w:type="dxa"/>
            <w:noWrap w:val="0"/>
            <w:vAlign w:val="center"/>
          </w:tcPr>
          <w:p>
            <w:pPr>
              <w:adjustRightInd w:val="0"/>
              <w:snapToGrid w:val="0"/>
              <w:spacing w:line="24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default" w:ascii="宋体" w:hAnsi="宋体" w:eastAsia="宋体" w:cs="宋体"/>
                <w:color w:val="000000" w:themeColor="text1"/>
                <w:szCs w:val="21"/>
                <w:lang w:val="en-US" w:eastAsia="zh-CN"/>
                <w14:textFill>
                  <w14:solidFill>
                    <w14:schemeClr w14:val="tx1"/>
                  </w14:solidFill>
                </w14:textFill>
              </w:rPr>
              <w:t>交由废品回收站回收</w:t>
            </w:r>
          </w:p>
        </w:tc>
        <w:tc>
          <w:tcPr>
            <w:tcW w:w="1757" w:type="dxa"/>
            <w:noWrap w:val="0"/>
            <w:vAlign w:val="center"/>
          </w:tcPr>
          <w:p>
            <w:pPr>
              <w:adjustRightInd w:val="0"/>
              <w:snapToGrid w:val="0"/>
              <w:spacing w:line="24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default" w:ascii="宋体" w:hAnsi="宋体" w:eastAsia="宋体" w:cs="宋体"/>
                <w:color w:val="000000" w:themeColor="text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778" w:type="dxa"/>
            <w:noWrap w:val="0"/>
            <w:vAlign w:val="center"/>
          </w:tcPr>
          <w:p>
            <w:pPr>
              <w:adjustRightInd w:val="0"/>
              <w:snapToGrid w:val="0"/>
              <w:spacing w:line="24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地表水环境</w:t>
            </w:r>
          </w:p>
        </w:tc>
        <w:tc>
          <w:tcPr>
            <w:tcW w:w="7022" w:type="dxa"/>
            <w:gridSpan w:val="4"/>
            <w:noWrap w:val="0"/>
            <w:vAlign w:val="center"/>
          </w:tcPr>
          <w:p>
            <w:pPr>
              <w:adjustRightInd w:val="0"/>
              <w:snapToGrid w:val="0"/>
              <w:spacing w:line="24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企业废水不外排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78" w:type="dxa"/>
            <w:noWrap w:val="0"/>
            <w:vAlign w:val="center"/>
          </w:tcPr>
          <w:p>
            <w:pPr>
              <w:adjustRightInd w:val="0"/>
              <w:snapToGrid w:val="0"/>
              <w:spacing w:line="24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电磁辐射</w:t>
            </w:r>
          </w:p>
        </w:tc>
        <w:tc>
          <w:tcPr>
            <w:tcW w:w="7022" w:type="dxa"/>
            <w:gridSpan w:val="4"/>
            <w:noWrap w:val="0"/>
            <w:vAlign w:val="center"/>
          </w:tcPr>
          <w:p>
            <w:pPr>
              <w:adjustRightInd w:val="0"/>
              <w:snapToGrid w:val="0"/>
              <w:spacing w:line="24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78" w:type="dxa"/>
            <w:noWrap w:val="0"/>
            <w:vAlign w:val="center"/>
          </w:tcPr>
          <w:p>
            <w:pPr>
              <w:adjustRightInd w:val="0"/>
              <w:snapToGrid w:val="0"/>
              <w:spacing w:line="24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土壤及地下水</w:t>
            </w:r>
          </w:p>
          <w:p>
            <w:pPr>
              <w:adjustRightInd w:val="0"/>
              <w:snapToGrid w:val="0"/>
              <w:spacing w:line="24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污染防治措施</w:t>
            </w:r>
          </w:p>
        </w:tc>
        <w:tc>
          <w:tcPr>
            <w:tcW w:w="7022" w:type="dxa"/>
            <w:gridSpan w:val="4"/>
            <w:noWrap w:val="0"/>
            <w:vAlign w:val="center"/>
          </w:tcPr>
          <w:p>
            <w:pPr>
              <w:adjustRightInd w:val="0"/>
              <w:snapToGrid w:val="0"/>
              <w:spacing w:line="24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78" w:type="dxa"/>
            <w:noWrap w:val="0"/>
            <w:vAlign w:val="center"/>
          </w:tcPr>
          <w:p>
            <w:pPr>
              <w:adjustRightInd w:val="0"/>
              <w:snapToGrid w:val="0"/>
              <w:spacing w:line="24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生态保护措施</w:t>
            </w:r>
          </w:p>
        </w:tc>
        <w:tc>
          <w:tcPr>
            <w:tcW w:w="7022" w:type="dxa"/>
            <w:gridSpan w:val="4"/>
            <w:noWrap w:val="0"/>
            <w:vAlign w:val="center"/>
          </w:tcPr>
          <w:p>
            <w:pPr>
              <w:adjustRightInd w:val="0"/>
              <w:snapToGrid w:val="0"/>
              <w:spacing w:line="24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778" w:type="dxa"/>
            <w:noWrap w:val="0"/>
            <w:vAlign w:val="center"/>
          </w:tcPr>
          <w:p>
            <w:pPr>
              <w:adjustRightInd w:val="0"/>
              <w:snapToGrid w:val="0"/>
              <w:spacing w:line="240" w:lineRule="auto"/>
              <w:jc w:val="center"/>
              <w:rPr>
                <w:rFonts w:ascii="宋体" w:hAnsi="宋体" w:cs="宋体"/>
                <w:color w:val="000000" w:themeColor="text1"/>
                <w:spacing w:val="-8"/>
                <w:szCs w:val="21"/>
                <w14:textFill>
                  <w14:solidFill>
                    <w14:schemeClr w14:val="tx1"/>
                  </w14:solidFill>
                </w14:textFill>
              </w:rPr>
            </w:pPr>
            <w:r>
              <w:rPr>
                <w:rFonts w:hint="eastAsia" w:ascii="宋体" w:hAnsi="宋体" w:cs="宋体"/>
                <w:color w:val="000000" w:themeColor="text1"/>
                <w:spacing w:val="-8"/>
                <w:szCs w:val="21"/>
                <w14:textFill>
                  <w14:solidFill>
                    <w14:schemeClr w14:val="tx1"/>
                  </w14:solidFill>
                </w14:textFill>
              </w:rPr>
              <w:t>环境风险</w:t>
            </w:r>
          </w:p>
          <w:p>
            <w:pPr>
              <w:adjustRightInd w:val="0"/>
              <w:snapToGrid w:val="0"/>
              <w:spacing w:line="240" w:lineRule="auto"/>
              <w:jc w:val="center"/>
              <w:rPr>
                <w:rFonts w:hint="eastAsia" w:ascii="宋体" w:hAnsi="宋体" w:cs="宋体"/>
                <w:color w:val="000000" w:themeColor="text1"/>
                <w:spacing w:val="-8"/>
                <w:szCs w:val="21"/>
                <w14:textFill>
                  <w14:solidFill>
                    <w14:schemeClr w14:val="tx1"/>
                  </w14:solidFill>
                </w14:textFill>
              </w:rPr>
            </w:pPr>
            <w:r>
              <w:rPr>
                <w:rFonts w:hint="eastAsia" w:ascii="宋体" w:hAnsi="宋体" w:cs="宋体"/>
                <w:color w:val="000000" w:themeColor="text1"/>
                <w:spacing w:val="-8"/>
                <w:szCs w:val="21"/>
                <w14:textFill>
                  <w14:solidFill>
                    <w14:schemeClr w14:val="tx1"/>
                  </w14:solidFill>
                </w14:textFill>
              </w:rPr>
              <w:t>防范措施</w:t>
            </w:r>
          </w:p>
        </w:tc>
        <w:tc>
          <w:tcPr>
            <w:tcW w:w="7022" w:type="dxa"/>
            <w:gridSpan w:val="4"/>
            <w:noWrap w:val="0"/>
            <w:vAlign w:val="center"/>
          </w:tcPr>
          <w:p>
            <w:pPr>
              <w:adjustRightInd w:val="0"/>
              <w:snapToGrid w:val="0"/>
              <w:spacing w:line="24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78" w:type="dxa"/>
            <w:noWrap w:val="0"/>
            <w:vAlign w:val="center"/>
          </w:tcPr>
          <w:p>
            <w:pPr>
              <w:adjustRightInd w:val="0"/>
              <w:snapToGrid w:val="0"/>
              <w:spacing w:line="240" w:lineRule="auto"/>
              <w:jc w:val="center"/>
              <w:rPr>
                <w:rFonts w:ascii="宋体" w:hAnsi="宋体" w:cs="宋体"/>
                <w:color w:val="auto"/>
                <w:spacing w:val="-8"/>
                <w:szCs w:val="21"/>
              </w:rPr>
            </w:pPr>
            <w:r>
              <w:rPr>
                <w:rFonts w:hint="eastAsia" w:ascii="宋体" w:hAnsi="宋体" w:cs="宋体"/>
                <w:color w:val="auto"/>
                <w:spacing w:val="-8"/>
                <w:szCs w:val="21"/>
              </w:rPr>
              <w:t>其他环境</w:t>
            </w:r>
          </w:p>
          <w:p>
            <w:pPr>
              <w:adjustRightInd w:val="0"/>
              <w:snapToGrid w:val="0"/>
              <w:spacing w:line="240" w:lineRule="auto"/>
              <w:jc w:val="center"/>
              <w:rPr>
                <w:rFonts w:hint="eastAsia" w:ascii="宋体" w:hAnsi="宋体" w:cs="宋体"/>
                <w:color w:val="FF0000"/>
                <w:spacing w:val="-8"/>
                <w:szCs w:val="21"/>
              </w:rPr>
            </w:pPr>
            <w:r>
              <w:rPr>
                <w:rFonts w:hint="eastAsia" w:ascii="宋体" w:hAnsi="宋体" w:cs="宋体"/>
                <w:color w:val="auto"/>
                <w:spacing w:val="-8"/>
                <w:szCs w:val="21"/>
              </w:rPr>
              <w:t>管理要求</w:t>
            </w:r>
          </w:p>
        </w:tc>
        <w:tc>
          <w:tcPr>
            <w:tcW w:w="7022" w:type="dxa"/>
            <w:gridSpan w:val="4"/>
            <w:noWrap w:val="0"/>
            <w:vAlign w:val="center"/>
          </w:tcPr>
          <w:p>
            <w:pPr>
              <w:keepNext w:val="0"/>
              <w:keepLines w:val="0"/>
              <w:suppressLineNumbers w:val="0"/>
              <w:autoSpaceDE w:val="0"/>
              <w:autoSpaceDN w:val="0"/>
              <w:adjustRightInd w:val="0"/>
              <w:snapToGrid w:val="0"/>
              <w:spacing w:before="120" w:beforeLines="50" w:beforeAutospacing="0" w:after="0" w:afterAutospacing="0" w:line="360" w:lineRule="auto"/>
              <w:ind w:right="0"/>
              <w:jc w:val="left"/>
              <w:rPr>
                <w:rFonts w:hint="default" w:ascii="Times New Roman" w:hAnsi="Times New Roman" w:eastAsia="宋体" w:cs="Times New Roman"/>
                <w:b/>
                <w:bCs/>
                <w:color w:val="auto"/>
                <w:kern w:val="0"/>
                <w:sz w:val="24"/>
                <w:lang w:val="en-GB"/>
              </w:rPr>
            </w:pPr>
            <w:r>
              <w:rPr>
                <w:rFonts w:hint="default" w:ascii="Times New Roman" w:hAnsi="Times New Roman" w:eastAsia="宋体" w:cs="Times New Roman"/>
                <w:b/>
                <w:bCs/>
                <w:color w:val="auto"/>
                <w:kern w:val="0"/>
                <w:sz w:val="24"/>
              </w:rPr>
              <w:t>1、与排污许可证的衔接：</w:t>
            </w:r>
          </w:p>
          <w:p>
            <w:pPr>
              <w:keepNext w:val="0"/>
              <w:keepLines w:val="0"/>
              <w:suppressLineNumbers w:val="0"/>
              <w:wordWrap w:val="0"/>
              <w:topLinePunct/>
              <w:adjustRightInd w:val="0"/>
              <w:snapToGrid w:val="0"/>
              <w:spacing w:before="0" w:beforeAutospacing="0" w:after="0" w:afterAutospacing="0" w:line="360" w:lineRule="auto"/>
              <w:ind w:left="0" w:right="0" w:firstLine="480" w:firstLineChars="200"/>
              <w:rPr>
                <w:rFonts w:hint="eastAsia" w:ascii="宋体" w:hAnsi="宋体" w:eastAsia="宋体" w:cs="宋体"/>
                <w:b/>
                <w:bCs/>
                <w:color w:val="auto"/>
                <w:sz w:val="21"/>
                <w:szCs w:val="21"/>
              </w:rPr>
            </w:pPr>
            <w:r>
              <w:rPr>
                <w:rFonts w:hint="eastAsia" w:ascii="宋体" w:hAnsi="宋体" w:eastAsia="宋体" w:cs="宋体"/>
                <w:color w:val="auto"/>
                <w:sz w:val="24"/>
              </w:rPr>
              <w:t>根据《固定污染源排污许可分类管理名录》（2019年版），本项目属于“</w:t>
            </w:r>
            <w:r>
              <w:rPr>
                <w:rFonts w:hint="eastAsia" w:ascii="宋体" w:hAnsi="宋体" w:eastAsia="宋体" w:cs="宋体"/>
                <w:color w:val="auto"/>
                <w:sz w:val="24"/>
                <w:lang w:val="en-US" w:eastAsia="zh-CN"/>
              </w:rPr>
              <w:t>八</w:t>
            </w:r>
            <w:r>
              <w:rPr>
                <w:rFonts w:hint="eastAsia" w:ascii="宋体" w:hAnsi="宋体" w:eastAsia="宋体" w:cs="宋体"/>
                <w:color w:val="auto"/>
                <w:sz w:val="24"/>
              </w:rPr>
              <w:t>、</w:t>
            </w:r>
            <w:r>
              <w:rPr>
                <w:rFonts w:hint="eastAsia" w:ascii="宋体" w:hAnsi="宋体" w:eastAsia="宋体" w:cs="宋体"/>
                <w:color w:val="auto"/>
                <w:sz w:val="24"/>
                <w:lang w:val="en-US" w:eastAsia="zh-CN"/>
              </w:rPr>
              <w:t>农副食品加工业13</w:t>
            </w:r>
            <w:r>
              <w:rPr>
                <w:rFonts w:hint="eastAsia" w:ascii="宋体" w:hAnsi="宋体" w:eastAsia="宋体" w:cs="宋体"/>
                <w:color w:val="auto"/>
                <w:sz w:val="24"/>
              </w:rPr>
              <w:t>”中的“</w:t>
            </w:r>
            <w:r>
              <w:rPr>
                <w:rFonts w:hint="eastAsia" w:ascii="宋体" w:hAnsi="宋体" w:eastAsia="宋体" w:cs="宋体"/>
                <w:color w:val="auto"/>
                <w:sz w:val="24"/>
                <w:lang w:val="en-US" w:eastAsia="zh-CN"/>
              </w:rPr>
              <w:t>131</w:t>
            </w:r>
            <w:r>
              <w:rPr>
                <w:rFonts w:hint="eastAsia" w:ascii="宋体" w:hAnsi="宋体" w:eastAsia="宋体" w:cs="宋体"/>
                <w:color w:val="auto"/>
                <w:sz w:val="24"/>
              </w:rPr>
              <w:t>.</w:t>
            </w:r>
            <w:r>
              <w:rPr>
                <w:rFonts w:hint="eastAsia" w:ascii="宋体" w:hAnsi="宋体" w:eastAsia="宋体" w:cs="宋体"/>
                <w:color w:val="auto"/>
                <w:sz w:val="24"/>
                <w:lang w:val="en-US" w:eastAsia="zh-CN"/>
              </w:rPr>
              <w:t>谷物磨制，</w:t>
            </w:r>
            <w:r>
              <w:rPr>
                <w:rFonts w:hint="eastAsia" w:ascii="宋体" w:hAnsi="宋体" w:eastAsia="宋体" w:cs="宋体"/>
                <w:color w:val="auto"/>
                <w:sz w:val="24"/>
              </w:rPr>
              <w:t>属于</w:t>
            </w:r>
            <w:r>
              <w:rPr>
                <w:rFonts w:hint="eastAsia" w:ascii="宋体" w:hAnsi="宋体" w:eastAsia="宋体" w:cs="宋体"/>
                <w:color w:val="auto"/>
                <w:sz w:val="24"/>
                <w:lang w:val="en-US" w:eastAsia="zh-CN"/>
              </w:rPr>
              <w:t>登记</w:t>
            </w:r>
            <w:r>
              <w:rPr>
                <w:rFonts w:hint="eastAsia" w:ascii="宋体" w:hAnsi="宋体" w:eastAsia="宋体" w:cs="宋体"/>
                <w:color w:val="auto"/>
                <w:sz w:val="24"/>
              </w:rPr>
              <w:t>管理类。项目需在投产前完成排污许可</w:t>
            </w:r>
            <w:r>
              <w:rPr>
                <w:rFonts w:hint="eastAsia" w:ascii="宋体" w:hAnsi="宋体" w:eastAsia="宋体" w:cs="宋体"/>
                <w:color w:val="auto"/>
                <w:sz w:val="24"/>
                <w:lang w:val="en-US" w:eastAsia="zh-CN"/>
              </w:rPr>
              <w:t>证登记</w:t>
            </w:r>
            <w:r>
              <w:rPr>
                <w:rFonts w:hint="eastAsia" w:ascii="宋体" w:hAnsi="宋体" w:eastAsia="宋体" w:cs="宋体"/>
                <w:color w:val="auto"/>
                <w:sz w:val="24"/>
              </w:rPr>
              <w:t>。</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表5</w:t>
            </w:r>
            <w:r>
              <w:rPr>
                <w:rFonts w:hint="eastAsia" w:ascii="宋体" w:hAnsi="宋体" w:eastAsia="宋体" w:cs="宋体"/>
                <w:b/>
                <w:bCs/>
                <w:color w:val="auto"/>
                <w:sz w:val="21"/>
                <w:szCs w:val="21"/>
                <w:lang w:val="en-US" w:eastAsia="zh-CN"/>
              </w:rPr>
              <w:t>.</w:t>
            </w:r>
            <w:r>
              <w:rPr>
                <w:rFonts w:hint="eastAsia" w:ascii="宋体" w:hAnsi="宋体" w:eastAsia="宋体" w:cs="宋体"/>
                <w:b/>
                <w:bCs/>
                <w:color w:val="auto"/>
                <w:sz w:val="21"/>
                <w:szCs w:val="21"/>
              </w:rPr>
              <w:t>1 建设单位排污许可管理类别识别表</w:t>
            </w:r>
          </w:p>
          <w:tbl>
            <w:tblPr>
              <w:tblStyle w:val="19"/>
              <w:tblW w:w="5000"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0"/>
              <w:gridCol w:w="1196"/>
              <w:gridCol w:w="1743"/>
              <w:gridCol w:w="1876"/>
              <w:gridCol w:w="1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90" w:type="pct"/>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000000"/>
                      <w:kern w:val="0"/>
                      <w:sz w:val="21"/>
                      <w:szCs w:val="21"/>
                      <w:u w:val="none"/>
                      <w:lang w:val="en-US" w:eastAsia="en-US" w:bidi="ar-SA"/>
                    </w:rPr>
                  </w:pPr>
                  <w:r>
                    <w:rPr>
                      <w:rFonts w:hint="eastAsia" w:ascii="宋体" w:hAnsi="宋体" w:eastAsia="宋体" w:cs="宋体"/>
                      <w:b/>
                      <w:bCs/>
                      <w:color w:val="000000"/>
                      <w:kern w:val="0"/>
                      <w:sz w:val="21"/>
                      <w:szCs w:val="21"/>
                      <w:u w:val="none"/>
                      <w:lang w:val="en-US" w:eastAsia="en-US" w:bidi="ar-SA"/>
                    </w:rPr>
                    <w:t>序号</w:t>
                  </w:r>
                </w:p>
              </w:tc>
              <w:tc>
                <w:tcPr>
                  <w:tcW w:w="879" w:type="pct"/>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000000"/>
                      <w:kern w:val="0"/>
                      <w:sz w:val="21"/>
                      <w:szCs w:val="21"/>
                      <w:u w:val="none"/>
                      <w:lang w:val="en-US" w:eastAsia="en-US" w:bidi="ar-SA"/>
                    </w:rPr>
                  </w:pPr>
                  <w:r>
                    <w:rPr>
                      <w:rFonts w:hint="eastAsia" w:ascii="宋体" w:hAnsi="宋体" w:eastAsia="宋体" w:cs="宋体"/>
                      <w:b/>
                      <w:bCs/>
                      <w:color w:val="000000"/>
                      <w:kern w:val="0"/>
                      <w:sz w:val="21"/>
                      <w:szCs w:val="21"/>
                      <w:u w:val="none"/>
                      <w:lang w:val="en-US" w:eastAsia="en-US" w:bidi="ar-SA"/>
                    </w:rPr>
                    <w:t>行业类别</w:t>
                  </w:r>
                </w:p>
              </w:tc>
              <w:tc>
                <w:tcPr>
                  <w:tcW w:w="1282" w:type="pct"/>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000000"/>
                      <w:kern w:val="0"/>
                      <w:sz w:val="21"/>
                      <w:szCs w:val="21"/>
                      <w:u w:val="none"/>
                      <w:lang w:val="en-US" w:eastAsia="en-US" w:bidi="ar-SA"/>
                    </w:rPr>
                  </w:pPr>
                  <w:r>
                    <w:rPr>
                      <w:rFonts w:hint="eastAsia" w:ascii="宋体" w:hAnsi="宋体" w:eastAsia="宋体" w:cs="宋体"/>
                      <w:b/>
                      <w:bCs/>
                      <w:color w:val="000000"/>
                      <w:kern w:val="0"/>
                      <w:sz w:val="21"/>
                      <w:szCs w:val="21"/>
                      <w:u w:val="none"/>
                      <w:lang w:val="en-US" w:eastAsia="en-US" w:bidi="ar-SA"/>
                    </w:rPr>
                    <w:t>重点管理</w:t>
                  </w:r>
                </w:p>
              </w:tc>
              <w:tc>
                <w:tcPr>
                  <w:tcW w:w="1380" w:type="pct"/>
                  <w:tcBorders>
                    <w:tl2br w:val="nil"/>
                    <w:tr2bl w:val="nil"/>
                  </w:tcBorders>
                  <w:shd w:val="clear" w:color="auto" w:fill="D7D7D7"/>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000000"/>
                      <w:kern w:val="0"/>
                      <w:sz w:val="21"/>
                      <w:szCs w:val="21"/>
                      <w:u w:val="none"/>
                      <w:lang w:val="en-US" w:eastAsia="en-US" w:bidi="ar-SA"/>
                    </w:rPr>
                  </w:pPr>
                  <w:r>
                    <w:rPr>
                      <w:rFonts w:hint="eastAsia" w:ascii="宋体" w:hAnsi="宋体" w:eastAsia="宋体" w:cs="宋体"/>
                      <w:b/>
                      <w:bCs/>
                      <w:color w:val="000000"/>
                      <w:kern w:val="0"/>
                      <w:sz w:val="21"/>
                      <w:szCs w:val="21"/>
                      <w:u w:val="none"/>
                      <w:lang w:val="en-US" w:eastAsia="en-US" w:bidi="ar-SA"/>
                    </w:rPr>
                    <w:t>简化管理</w:t>
                  </w:r>
                </w:p>
              </w:tc>
              <w:tc>
                <w:tcPr>
                  <w:tcW w:w="1067" w:type="pct"/>
                  <w:tcBorders>
                    <w:tl2br w:val="nil"/>
                    <w:tr2bl w:val="nil"/>
                  </w:tcBorders>
                  <w:shd w:val="clear" w:color="auto" w:fill="D7D7D7"/>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000000"/>
                      <w:kern w:val="0"/>
                      <w:sz w:val="21"/>
                      <w:szCs w:val="21"/>
                      <w:u w:val="none"/>
                      <w:lang w:val="en-US" w:eastAsia="en-US" w:bidi="ar-SA"/>
                    </w:rPr>
                  </w:pPr>
                  <w:r>
                    <w:rPr>
                      <w:rFonts w:hint="eastAsia" w:ascii="宋体" w:hAnsi="宋体" w:eastAsia="宋体" w:cs="宋体"/>
                      <w:b/>
                      <w:bCs/>
                      <w:color w:val="000000"/>
                      <w:kern w:val="0"/>
                      <w:sz w:val="21"/>
                      <w:szCs w:val="21"/>
                      <w:u w:val="none"/>
                      <w:lang w:val="en-US" w:eastAsia="en-US" w:bidi="ar-SA"/>
                    </w:rPr>
                    <w:t>登记管理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000" w:type="pct"/>
                  <w:gridSpan w:val="5"/>
                  <w:tcBorders>
                    <w:tl2br w:val="nil"/>
                    <w:tr2bl w:val="nil"/>
                  </w:tcBorders>
                  <w:shd w:val="clear" w:color="auto" w:fill="D7D7D7"/>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color w:val="000000"/>
                      <w:kern w:val="0"/>
                      <w:sz w:val="21"/>
                      <w:szCs w:val="21"/>
                      <w:u w:val="none"/>
                      <w:lang w:val="en-US" w:eastAsia="zh-CN" w:bidi="ar-SA"/>
                    </w:rPr>
                  </w:pPr>
                  <w:r>
                    <w:rPr>
                      <w:rFonts w:hint="eastAsia" w:ascii="宋体" w:hAnsi="宋体" w:eastAsia="宋体" w:cs="宋体"/>
                      <w:b/>
                      <w:color w:val="000000"/>
                      <w:kern w:val="0"/>
                      <w:sz w:val="21"/>
                      <w:szCs w:val="21"/>
                      <w:u w:val="none"/>
                      <w:lang w:val="en-US" w:eastAsia="zh-CN" w:bidi="ar-SA"/>
                    </w:rPr>
                    <w:t>八、农副食品加工业13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8" w:hRule="atLeast"/>
              </w:trPr>
              <w:tc>
                <w:tcPr>
                  <w:tcW w:w="390" w:type="pct"/>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kern w:val="0"/>
                      <w:sz w:val="21"/>
                      <w:szCs w:val="21"/>
                      <w:u w:val="none"/>
                      <w:lang w:val="en-US" w:eastAsia="zh-CN" w:bidi="ar-SA"/>
                    </w:rPr>
                  </w:pPr>
                  <w:r>
                    <w:rPr>
                      <w:rFonts w:hint="eastAsia" w:ascii="宋体" w:hAnsi="宋体" w:eastAsia="宋体" w:cs="宋体"/>
                      <w:color w:val="000000"/>
                      <w:kern w:val="0"/>
                      <w:sz w:val="21"/>
                      <w:szCs w:val="21"/>
                      <w:u w:val="none"/>
                      <w:lang w:val="en-US" w:eastAsia="zh-CN" w:bidi="ar-SA"/>
                    </w:rPr>
                    <w:t>9</w:t>
                  </w:r>
                </w:p>
              </w:tc>
              <w:tc>
                <w:tcPr>
                  <w:tcW w:w="879" w:type="pct"/>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kern w:val="0"/>
                      <w:sz w:val="21"/>
                      <w:szCs w:val="21"/>
                      <w:u w:val="none"/>
                      <w:lang w:val="en-US" w:eastAsia="zh-CN" w:bidi="ar-SA"/>
                    </w:rPr>
                  </w:pPr>
                  <w:r>
                    <w:rPr>
                      <w:rFonts w:hint="eastAsia" w:ascii="宋体" w:hAnsi="宋体" w:eastAsia="宋体" w:cs="宋体"/>
                      <w:sz w:val="21"/>
                    </w:rPr>
                    <w:t>谷物磨制 131</w:t>
                  </w:r>
                </w:p>
              </w:tc>
              <w:tc>
                <w:tcPr>
                  <w:tcW w:w="1282" w:type="pct"/>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kern w:val="0"/>
                      <w:sz w:val="21"/>
                      <w:szCs w:val="21"/>
                      <w:u w:val="none"/>
                      <w:lang w:val="en-US" w:eastAsia="zh-CN" w:bidi="ar-SA"/>
                    </w:rPr>
                  </w:pPr>
                  <w:r>
                    <w:rPr>
                      <w:rFonts w:hint="eastAsia" w:ascii="宋体" w:hAnsi="宋体" w:eastAsia="宋体" w:cs="宋体"/>
                      <w:color w:val="000000"/>
                      <w:kern w:val="0"/>
                      <w:sz w:val="21"/>
                      <w:szCs w:val="21"/>
                      <w:u w:val="none"/>
                      <w:lang w:val="en-US" w:eastAsia="zh-CN" w:bidi="ar-SA"/>
                    </w:rPr>
                    <w:t>/</w:t>
                  </w:r>
                </w:p>
              </w:tc>
              <w:tc>
                <w:tcPr>
                  <w:tcW w:w="1380" w:type="pct"/>
                  <w:tcBorders>
                    <w:tl2br w:val="nil"/>
                    <w:tr2bl w:val="nil"/>
                  </w:tcBorders>
                  <w:shd w:val="clear" w:color="auto" w:fill="D7D7D7"/>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kern w:val="0"/>
                      <w:sz w:val="21"/>
                      <w:szCs w:val="21"/>
                      <w:u w:val="none"/>
                      <w:lang w:val="en-US" w:eastAsia="zh-CN" w:bidi="ar-SA"/>
                    </w:rPr>
                  </w:pPr>
                  <w:r>
                    <w:rPr>
                      <w:rFonts w:hint="eastAsia" w:ascii="宋体" w:hAnsi="宋体" w:eastAsia="宋体" w:cs="宋体"/>
                      <w:color w:val="000000"/>
                      <w:kern w:val="0"/>
                      <w:sz w:val="21"/>
                      <w:szCs w:val="21"/>
                      <w:u w:val="none"/>
                      <w:lang w:val="en-US" w:eastAsia="zh-CN" w:bidi="ar-SA"/>
                    </w:rPr>
                    <w:t>/</w:t>
                  </w:r>
                </w:p>
              </w:tc>
              <w:tc>
                <w:tcPr>
                  <w:tcW w:w="10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kern w:val="0"/>
                      <w:sz w:val="21"/>
                      <w:szCs w:val="21"/>
                      <w:u w:val="none"/>
                      <w:lang w:val="en-US" w:eastAsia="zh-CN" w:bidi="ar-SA"/>
                    </w:rPr>
                  </w:pPr>
                  <w:r>
                    <w:rPr>
                      <w:rFonts w:hint="eastAsia" w:ascii="宋体" w:hAnsi="宋体" w:eastAsia="宋体" w:cs="宋体"/>
                      <w:sz w:val="21"/>
                    </w:rPr>
                    <w:t>谷物磨制 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000" w:type="pct"/>
                  <w:gridSpan w:val="5"/>
                  <w:tcBorders>
                    <w:tl2br w:val="nil"/>
                    <w:tr2bl w:val="nil"/>
                  </w:tcBorders>
                  <w:shd w:val="clear" w:color="auto" w:fill="D7D7D7"/>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kern w:val="0"/>
                      <w:sz w:val="21"/>
                      <w:szCs w:val="21"/>
                      <w:u w:val="none"/>
                      <w:lang w:val="en-US" w:eastAsia="zh-CN" w:bidi="ar-SA"/>
                    </w:rPr>
                  </w:pPr>
                  <w:r>
                    <w:rPr>
                      <w:rFonts w:hint="eastAsia" w:ascii="宋体" w:hAnsi="宋体" w:eastAsia="宋体" w:cs="宋体"/>
                      <w:b/>
                      <w:bCs/>
                      <w:color w:val="000000"/>
                      <w:kern w:val="0"/>
                      <w:sz w:val="21"/>
                      <w:szCs w:val="21"/>
                      <w:u w:val="none"/>
                      <w:lang w:val="en-US" w:eastAsia="zh-CN" w:bidi="ar-SA"/>
                    </w:rPr>
                    <w:t>五十一、通用工序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8" w:hRule="atLeast"/>
              </w:trPr>
              <w:tc>
                <w:tcPr>
                  <w:tcW w:w="576" w:type="dxa"/>
                  <w:tcBorders>
                    <w:tl2br w:val="nil"/>
                    <w:tr2bl w:val="nil"/>
                  </w:tcBorders>
                  <w:shd w:val="clear" w:color="auto" w:fill="auto"/>
                  <w:noWrap w:val="0"/>
                  <w:vAlign w:val="center"/>
                </w:tcPr>
                <w:p>
                  <w:pPr>
                    <w:pStyle w:val="58"/>
                    <w:spacing w:before="10"/>
                    <w:jc w:val="center"/>
                    <w:rPr>
                      <w:rFonts w:ascii="Times New Roman"/>
                      <w:sz w:val="21"/>
                    </w:rPr>
                  </w:pPr>
                </w:p>
                <w:p>
                  <w:pPr>
                    <w:pStyle w:val="58"/>
                    <w:ind w:left="97" w:leftChars="0" w:right="83" w:rightChars="0"/>
                    <w:jc w:val="center"/>
                    <w:rPr>
                      <w:rFonts w:hint="eastAsia" w:ascii="宋体" w:hAnsi="宋体" w:eastAsia="宋体" w:cs="宋体"/>
                      <w:color w:val="000000"/>
                      <w:kern w:val="0"/>
                      <w:sz w:val="21"/>
                      <w:szCs w:val="21"/>
                      <w:u w:val="none"/>
                      <w:lang w:val="en-US" w:eastAsia="zh-CN" w:bidi="ar-SA"/>
                    </w:rPr>
                  </w:pPr>
                  <w:r>
                    <w:rPr>
                      <w:sz w:val="21"/>
                    </w:rPr>
                    <w:t>112</w:t>
                  </w:r>
                </w:p>
              </w:tc>
              <w:tc>
                <w:tcPr>
                  <w:tcW w:w="1299" w:type="dxa"/>
                  <w:tcBorders>
                    <w:tl2br w:val="nil"/>
                    <w:tr2bl w:val="nil"/>
                  </w:tcBorders>
                  <w:shd w:val="clear" w:color="auto" w:fill="auto"/>
                  <w:noWrap w:val="0"/>
                  <w:vAlign w:val="center"/>
                </w:tcPr>
                <w:p>
                  <w:pPr>
                    <w:pStyle w:val="58"/>
                    <w:spacing w:before="8"/>
                    <w:jc w:val="center"/>
                    <w:rPr>
                      <w:rFonts w:ascii="Times New Roman"/>
                      <w:sz w:val="21"/>
                    </w:rPr>
                  </w:pPr>
                </w:p>
                <w:p>
                  <w:pPr>
                    <w:pStyle w:val="58"/>
                    <w:ind w:left="112" w:leftChars="0"/>
                    <w:jc w:val="center"/>
                    <w:rPr>
                      <w:rFonts w:hint="eastAsia" w:ascii="宋体" w:hAnsi="宋体" w:eastAsia="宋体" w:cs="宋体"/>
                      <w:color w:val="000000"/>
                      <w:kern w:val="0"/>
                      <w:sz w:val="21"/>
                      <w:szCs w:val="21"/>
                      <w:u w:val="none"/>
                      <w:lang w:val="en-US" w:eastAsia="zh-CN" w:bidi="ar-SA"/>
                    </w:rPr>
                  </w:pPr>
                  <w:r>
                    <w:rPr>
                      <w:sz w:val="21"/>
                    </w:rPr>
                    <w:t>水处理</w:t>
                  </w:r>
                </w:p>
              </w:tc>
              <w:tc>
                <w:tcPr>
                  <w:tcW w:w="1894" w:type="dxa"/>
                  <w:tcBorders>
                    <w:tl2br w:val="nil"/>
                    <w:tr2bl w:val="nil"/>
                  </w:tcBorders>
                  <w:shd w:val="clear" w:color="auto" w:fill="auto"/>
                  <w:noWrap w:val="0"/>
                  <w:vAlign w:val="center"/>
                </w:tcPr>
                <w:p>
                  <w:pPr>
                    <w:pStyle w:val="58"/>
                    <w:spacing w:before="8"/>
                    <w:jc w:val="center"/>
                    <w:rPr>
                      <w:rFonts w:ascii="Times New Roman"/>
                      <w:sz w:val="21"/>
                    </w:rPr>
                  </w:pPr>
                </w:p>
                <w:p>
                  <w:pPr>
                    <w:pStyle w:val="58"/>
                    <w:ind w:left="113" w:leftChars="0"/>
                    <w:jc w:val="center"/>
                    <w:rPr>
                      <w:rFonts w:hint="eastAsia" w:ascii="宋体" w:hAnsi="宋体" w:eastAsia="宋体" w:cs="宋体"/>
                      <w:color w:val="000000"/>
                      <w:kern w:val="0"/>
                      <w:sz w:val="21"/>
                      <w:szCs w:val="21"/>
                      <w:u w:val="none"/>
                      <w:lang w:val="en-US" w:eastAsia="zh-CN" w:bidi="ar-SA"/>
                    </w:rPr>
                  </w:pPr>
                  <w:r>
                    <w:rPr>
                      <w:sz w:val="21"/>
                    </w:rPr>
                    <w:t>纳入重点排污单位名录的</w:t>
                  </w:r>
                </w:p>
              </w:tc>
              <w:tc>
                <w:tcPr>
                  <w:tcW w:w="2038" w:type="dxa"/>
                  <w:tcBorders>
                    <w:tl2br w:val="nil"/>
                    <w:tr2bl w:val="nil"/>
                  </w:tcBorders>
                  <w:shd w:val="clear" w:color="auto" w:fill="auto"/>
                  <w:noWrap w:val="0"/>
                  <w:vAlign w:val="center"/>
                </w:tcPr>
                <w:p>
                  <w:pPr>
                    <w:pStyle w:val="58"/>
                    <w:spacing w:before="128" w:line="230" w:lineRule="auto"/>
                    <w:ind w:left="113" w:leftChars="0" w:right="89" w:rightChars="0"/>
                    <w:jc w:val="center"/>
                    <w:rPr>
                      <w:rFonts w:hint="eastAsia" w:ascii="宋体" w:hAnsi="宋体" w:eastAsia="宋体" w:cs="宋体"/>
                      <w:color w:val="000000"/>
                      <w:kern w:val="0"/>
                      <w:sz w:val="21"/>
                      <w:szCs w:val="21"/>
                      <w:u w:val="none"/>
                      <w:lang w:val="en-US" w:eastAsia="zh-CN" w:bidi="ar-SA"/>
                    </w:rPr>
                  </w:pPr>
                  <w:r>
                    <w:rPr>
                      <w:spacing w:val="-9"/>
                      <w:sz w:val="21"/>
                    </w:rPr>
                    <w:t>除纳入重点排污单位名录的，日处理</w:t>
                  </w:r>
                  <w:r>
                    <w:rPr>
                      <w:spacing w:val="-18"/>
                      <w:sz w:val="21"/>
                    </w:rPr>
                    <w:t xml:space="preserve">能力 </w:t>
                  </w:r>
                  <w:r>
                    <w:rPr>
                      <w:sz w:val="21"/>
                    </w:rPr>
                    <w:t>2</w:t>
                  </w:r>
                  <w:r>
                    <w:rPr>
                      <w:spacing w:val="-8"/>
                      <w:sz w:val="21"/>
                    </w:rPr>
                    <w:t xml:space="preserve"> 万吨及以上的水处理设施</w:t>
                  </w:r>
                </w:p>
              </w:tc>
              <w:tc>
                <w:tcPr>
                  <w:tcW w:w="1576" w:type="dxa"/>
                  <w:tcBorders>
                    <w:tl2br w:val="nil"/>
                    <w:tr2bl w:val="nil"/>
                  </w:tcBorders>
                  <w:shd w:val="clear" w:color="auto" w:fill="D7D7D7"/>
                  <w:noWrap w:val="0"/>
                  <w:vAlign w:val="center"/>
                </w:tcPr>
                <w:p>
                  <w:pPr>
                    <w:pStyle w:val="58"/>
                    <w:spacing w:line="230" w:lineRule="auto"/>
                    <w:ind w:left="10" w:right="-15"/>
                    <w:jc w:val="center"/>
                    <w:rPr>
                      <w:sz w:val="21"/>
                    </w:rPr>
                  </w:pPr>
                  <w:r>
                    <w:rPr>
                      <w:spacing w:val="5"/>
                      <w:sz w:val="21"/>
                    </w:rPr>
                    <w:t>除纳入重点排污单位名录的，日处理</w:t>
                  </w:r>
                  <w:r>
                    <w:rPr>
                      <w:spacing w:val="-15"/>
                      <w:sz w:val="21"/>
                    </w:rPr>
                    <w:t xml:space="preserve">能力 </w:t>
                  </w:r>
                  <w:r>
                    <w:rPr>
                      <w:spacing w:val="2"/>
                      <w:sz w:val="21"/>
                    </w:rPr>
                    <w:t>500</w:t>
                  </w:r>
                  <w:r>
                    <w:rPr>
                      <w:spacing w:val="-14"/>
                      <w:sz w:val="21"/>
                    </w:rPr>
                    <w:t xml:space="preserve"> 吨及以上 </w:t>
                  </w:r>
                  <w:r>
                    <w:rPr>
                      <w:sz w:val="21"/>
                    </w:rPr>
                    <w:t>2</w:t>
                  </w:r>
                  <w:r>
                    <w:rPr>
                      <w:spacing w:val="-1"/>
                      <w:sz w:val="21"/>
                    </w:rPr>
                    <w:t xml:space="preserve"> 万吨以下的水处</w:t>
                  </w:r>
                </w:p>
                <w:p>
                  <w:pPr>
                    <w:pStyle w:val="58"/>
                    <w:spacing w:line="241" w:lineRule="exact"/>
                    <w:ind w:left="11" w:leftChars="0"/>
                    <w:jc w:val="center"/>
                    <w:rPr>
                      <w:rFonts w:hint="eastAsia" w:ascii="宋体" w:hAnsi="宋体" w:eastAsia="宋体" w:cs="宋体"/>
                      <w:color w:val="000000"/>
                      <w:kern w:val="0"/>
                      <w:sz w:val="21"/>
                      <w:szCs w:val="21"/>
                      <w:u w:val="none"/>
                      <w:lang w:val="en-US" w:eastAsia="zh-CN" w:bidi="ar-SA"/>
                    </w:rPr>
                  </w:pPr>
                  <w:r>
                    <w:rPr>
                      <w:sz w:val="21"/>
                    </w:rPr>
                    <w:t>理设施</w:t>
                  </w:r>
                </w:p>
              </w:tc>
            </w:tr>
          </w:tbl>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从上表分析可知，本项目主行业类别为“八、农副食品加工业13 谷物磨制131*”排污许可为登记管理；</w:t>
            </w:r>
          </w:p>
          <w:p>
            <w:pPr>
              <w:keepNext w:val="0"/>
              <w:keepLines w:val="0"/>
              <w:suppressLineNumbers w:val="0"/>
              <w:autoSpaceDE w:val="0"/>
              <w:autoSpaceDN w:val="0"/>
              <w:adjustRightInd w:val="0"/>
              <w:snapToGrid w:val="0"/>
              <w:spacing w:before="0" w:beforeAutospacing="0" w:after="0" w:afterAutospacing="0" w:line="360" w:lineRule="auto"/>
              <w:ind w:left="0" w:right="0" w:firstLine="482" w:firstLineChars="200"/>
              <w:jc w:val="left"/>
              <w:rPr>
                <w:rFonts w:hint="eastAsia" w:ascii="宋体" w:hAnsi="宋体" w:eastAsia="宋体" w:cs="宋体"/>
                <w:b/>
                <w:bCs/>
                <w:color w:val="auto"/>
                <w:kern w:val="0"/>
                <w:sz w:val="24"/>
                <w:lang w:val="en-GB"/>
              </w:rPr>
            </w:pPr>
            <w:r>
              <w:rPr>
                <w:rFonts w:hint="eastAsia" w:ascii="宋体" w:hAnsi="宋体" w:eastAsia="宋体" w:cs="宋体"/>
                <w:b/>
                <w:bCs/>
                <w:color w:val="auto"/>
                <w:kern w:val="0"/>
                <w:sz w:val="24"/>
              </w:rPr>
              <w:t>2、</w:t>
            </w:r>
            <w:r>
              <w:rPr>
                <w:rFonts w:hint="eastAsia" w:ascii="宋体" w:hAnsi="宋体" w:eastAsia="宋体" w:cs="宋体"/>
                <w:b/>
                <w:bCs/>
                <w:color w:val="auto"/>
                <w:kern w:val="0"/>
                <w:sz w:val="24"/>
                <w:lang w:val="en-GB"/>
              </w:rPr>
              <w:t>环保竣工验收要求：</w:t>
            </w:r>
          </w:p>
          <w:p>
            <w:pPr>
              <w:keepNext w:val="0"/>
              <w:keepLines w:val="0"/>
              <w:suppressLineNumbers w:val="0"/>
              <w:wordWrap w:val="0"/>
              <w:topLinePunct/>
              <w:adjustRightInd w:val="0"/>
              <w:snapToGrid w:val="0"/>
              <w:spacing w:before="0" w:beforeAutospacing="0" w:after="0" w:afterAutospacing="0" w:line="360" w:lineRule="auto"/>
              <w:ind w:left="0" w:right="0" w:firstLine="480" w:firstLineChars="200"/>
              <w:rPr>
                <w:rFonts w:hint="eastAsia" w:ascii="宋体" w:hAnsi="宋体" w:eastAsia="宋体" w:cs="宋体"/>
                <w:color w:val="auto"/>
                <w:sz w:val="24"/>
              </w:rPr>
            </w:pPr>
            <w:r>
              <w:rPr>
                <w:rFonts w:hint="eastAsia" w:ascii="宋体" w:hAnsi="宋体" w:eastAsia="宋体" w:cs="宋体"/>
                <w:color w:val="auto"/>
                <w:sz w:val="24"/>
              </w:rPr>
              <w:t>根据《建设项目竣工环境保护验收暂行办法》（国环规环评[2017]4号）文件，建设单位作为建设项目竣工环境保护验收的责任主体，应当按照该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p>
          <w:p>
            <w:pPr>
              <w:pStyle w:val="5"/>
              <w:rPr>
                <w:rFonts w:hint="default"/>
                <w:color w:val="FF0000"/>
              </w:rPr>
            </w:pPr>
          </w:p>
          <w:p>
            <w:pPr>
              <w:adjustRightInd w:val="0"/>
              <w:snapToGrid w:val="0"/>
              <w:spacing w:line="240" w:lineRule="auto"/>
              <w:rPr>
                <w:rFonts w:hint="eastAsia" w:ascii="宋体" w:hAnsi="宋体" w:eastAsia="宋体" w:cs="宋体"/>
                <w:color w:val="FF0000"/>
                <w:szCs w:val="21"/>
                <w:lang w:val="en-US" w:eastAsia="zh-CN"/>
              </w:rPr>
            </w:pPr>
          </w:p>
        </w:tc>
      </w:tr>
    </w:tbl>
    <w:p>
      <w:pPr>
        <w:pStyle w:val="15"/>
        <w:jc w:val="center"/>
        <w:outlineLvl w:val="0"/>
        <w:rPr>
          <w:rFonts w:ascii="黑体" w:hAnsi="黑体" w:eastAsia="黑体"/>
          <w:snapToGrid w:val="0"/>
          <w:color w:val="auto"/>
          <w:sz w:val="30"/>
          <w:szCs w:val="30"/>
        </w:rPr>
      </w:pPr>
      <w:r>
        <w:rPr>
          <w:snapToGrid w:val="0"/>
          <w:color w:val="FF0000"/>
        </w:rPr>
        <w:br w:type="page"/>
      </w:r>
      <w:r>
        <w:rPr>
          <w:rFonts w:hint="eastAsia" w:ascii="黑体" w:hAnsi="黑体" w:eastAsia="黑体"/>
          <w:snapToGrid w:val="0"/>
          <w:color w:val="auto"/>
          <w:sz w:val="30"/>
          <w:szCs w:val="30"/>
        </w:rPr>
        <w:t>六、结论</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5" w:hRule="atLeast"/>
        </w:trPr>
        <w:tc>
          <w:tcPr>
            <w:tcW w:w="9060"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olor w:val="auto"/>
                <w:vertAlign w:val="baseline"/>
              </w:rPr>
            </w:pPr>
            <w:r>
              <w:rPr>
                <w:rFonts w:hint="default" w:ascii="Times New Roman" w:hAnsi="Times New Roman" w:cs="Times New Roman"/>
                <w:color w:val="auto"/>
                <w:sz w:val="24"/>
              </w:rPr>
              <w:t>综上，本项目符合国家和地方产业政策。项目符合“三线一单”要求。本项目性质与周边环境功能区划相符，符合规划布局要求，选址合理可行。本项目所在区域水、气、声环境质量现状良好，因此本项目应认真执行环保“三同时”管理规定，把对环境的影响控制在最低限度。在切实落实本评价提出的各项有关环保措施，并确保各种治理设施正常运转的前提下，本项目对周围环境质量的影响不大，对周边环境敏感点影响较小，故本项目的选址及建设从环境保护角度分析是可行的。在上述前提条件下，本项目的建设不会对周边环境造成大的影响。因此，在落实上述措施前提下，从环境保护角度分析，本项目的建设是可行的</w:t>
            </w:r>
            <w:r>
              <w:rPr>
                <w:rFonts w:hint="default" w:ascii="Times New Roman" w:hAnsi="Times New Roman" w:cs="Times New Roman"/>
                <w:color w:val="auto"/>
                <w:kern w:val="0"/>
                <w:sz w:val="24"/>
              </w:rPr>
              <w:t>。</w:t>
            </w:r>
          </w:p>
        </w:tc>
      </w:tr>
    </w:tbl>
    <w:p>
      <w:pPr>
        <w:rPr>
          <w:rFonts w:ascii="宋体"/>
          <w:color w:val="FF0000"/>
        </w:rPr>
        <w:sectPr>
          <w:pgSz w:w="11906" w:h="16838"/>
          <w:pgMar w:top="1701" w:right="1531" w:bottom="1701" w:left="1531" w:header="851" w:footer="851" w:gutter="0"/>
          <w:pgNumType w:fmt="decimal"/>
          <w:cols w:space="720" w:num="1"/>
          <w:docGrid w:linePitch="312" w:charSpace="0"/>
        </w:sectPr>
      </w:pPr>
    </w:p>
    <w:tbl>
      <w:tblPr>
        <w:tblStyle w:val="19"/>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1323"/>
        <w:gridCol w:w="1609"/>
        <w:gridCol w:w="1188"/>
        <w:gridCol w:w="1609"/>
        <w:gridCol w:w="1466"/>
        <w:gridCol w:w="1663"/>
        <w:gridCol w:w="1861"/>
        <w:gridCol w:w="12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3" w:type="pct"/>
            <w:tcBorders>
              <w:tl2br w:val="single" w:color="auto" w:sz="4" w:space="0"/>
            </w:tcBorders>
            <w:noWrap w:val="0"/>
            <w:tcMar>
              <w:left w:w="28" w:type="dxa"/>
              <w:right w:w="28" w:type="dxa"/>
            </w:tcMar>
            <w:vAlign w:val="center"/>
          </w:tcPr>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default" w:ascii="Times New Roman" w:hAnsi="Times New Roman" w:eastAsia="宋体" w:cs="Times New Roman"/>
                <w:snapToGrid w:val="0"/>
                <w:color w:val="000000"/>
                <w:spacing w:val="-6"/>
                <w:kern w:val="21"/>
                <w:sz w:val="21"/>
                <w:szCs w:val="21"/>
              </w:rPr>
            </w:pPr>
            <w:r>
              <w:rPr>
                <w:rFonts w:hint="eastAsia" w:ascii="Times New Roman" w:hAnsi="Times New Roman" w:eastAsia="宋体" w:cs="Times New Roman"/>
                <w:snapToGrid w:val="0"/>
                <w:color w:val="000000"/>
                <w:spacing w:val="-6"/>
                <w:kern w:val="21"/>
                <w:sz w:val="21"/>
                <w:szCs w:val="21"/>
                <w:lang w:val="en-US" w:eastAsia="zh-CN"/>
              </w:rPr>
              <w:t xml:space="preserve">           </w:t>
            </w:r>
            <w:r>
              <w:rPr>
                <w:rFonts w:hint="default" w:ascii="Times New Roman" w:hAnsi="Times New Roman" w:eastAsia="宋体" w:cs="Times New Roman"/>
                <w:snapToGrid w:val="0"/>
                <w:color w:val="000000"/>
                <w:spacing w:val="-6"/>
                <w:kern w:val="21"/>
                <w:sz w:val="21"/>
                <w:szCs w:val="21"/>
              </w:rPr>
              <w:t>项目</w:t>
            </w:r>
          </w:p>
          <w:p>
            <w:pPr>
              <w:pStyle w:val="39"/>
              <w:keepNext w:val="0"/>
              <w:keepLines w:val="0"/>
              <w:pageBreakBefore w:val="0"/>
              <w:widowControl w:val="0"/>
              <w:kinsoku/>
              <w:wordWrap/>
              <w:overflowPunct/>
              <w:topLinePunct w:val="0"/>
              <w:bidi w:val="0"/>
              <w:spacing w:beforeLines="0" w:afterLines="0" w:line="240" w:lineRule="auto"/>
              <w:jc w:val="both"/>
              <w:textAlignment w:val="auto"/>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分类</w:t>
            </w:r>
          </w:p>
        </w:tc>
        <w:tc>
          <w:tcPr>
            <w:tcW w:w="490" w:type="pct"/>
            <w:noWrap w:val="0"/>
            <w:tcMar>
              <w:left w:w="28" w:type="dxa"/>
              <w:right w:w="28" w:type="dxa"/>
            </w:tcMar>
            <w:vAlign w:val="center"/>
          </w:tcPr>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污染物名称</w:t>
            </w:r>
          </w:p>
        </w:tc>
        <w:tc>
          <w:tcPr>
            <w:tcW w:w="596" w:type="pct"/>
            <w:noWrap w:val="0"/>
            <w:tcMar>
              <w:left w:w="28" w:type="dxa"/>
              <w:right w:w="28" w:type="dxa"/>
            </w:tcMar>
            <w:vAlign w:val="center"/>
          </w:tcPr>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现有工程</w:t>
            </w:r>
          </w:p>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排放量（固体废物产生量）</w:t>
            </w:r>
            <w:r>
              <w:rPr>
                <w:rFonts w:hint="default" w:ascii="Times New Roman" w:hAnsi="Times New Roman" w:eastAsia="宋体" w:cs="Times New Roman"/>
                <w:snapToGrid w:val="0"/>
                <w:color w:val="000000"/>
                <w:spacing w:val="-6"/>
                <w:kern w:val="21"/>
                <w:sz w:val="21"/>
                <w:szCs w:val="21"/>
              </w:rPr>
              <w:fldChar w:fldCharType="begin"/>
            </w:r>
            <w:r>
              <w:rPr>
                <w:rFonts w:hint="default" w:ascii="Times New Roman" w:hAnsi="Times New Roman" w:eastAsia="宋体" w:cs="Times New Roman"/>
                <w:snapToGrid w:val="0"/>
                <w:color w:val="000000"/>
                <w:spacing w:val="-6"/>
                <w:kern w:val="21"/>
                <w:sz w:val="21"/>
                <w:szCs w:val="21"/>
              </w:rPr>
              <w:instrText xml:space="preserve"> = 1 \* GB3 \* MERGEFORMAT </w:instrText>
            </w:r>
            <w:r>
              <w:rPr>
                <w:rFonts w:hint="default" w:ascii="Times New Roman" w:hAnsi="Times New Roman" w:eastAsia="宋体" w:cs="Times New Roman"/>
                <w:snapToGrid w:val="0"/>
                <w:color w:val="000000"/>
                <w:spacing w:val="-6"/>
                <w:kern w:val="21"/>
                <w:sz w:val="21"/>
                <w:szCs w:val="21"/>
              </w:rPr>
              <w:fldChar w:fldCharType="separate"/>
            </w:r>
            <w:r>
              <w:rPr>
                <w:rFonts w:hint="default" w:ascii="Times New Roman" w:hAnsi="Times New Roman" w:eastAsia="宋体" w:cs="Times New Roman"/>
                <w:color w:val="000000"/>
                <w:kern w:val="2"/>
                <w:sz w:val="21"/>
                <w:szCs w:val="21"/>
              </w:rPr>
              <w:t>①</w:t>
            </w:r>
            <w:r>
              <w:rPr>
                <w:rFonts w:hint="default" w:ascii="Times New Roman" w:hAnsi="Times New Roman" w:eastAsia="宋体" w:cs="Times New Roman"/>
                <w:snapToGrid w:val="0"/>
                <w:color w:val="000000"/>
                <w:spacing w:val="-6"/>
                <w:kern w:val="21"/>
                <w:sz w:val="21"/>
                <w:szCs w:val="21"/>
              </w:rPr>
              <w:fldChar w:fldCharType="end"/>
            </w:r>
          </w:p>
        </w:tc>
        <w:tc>
          <w:tcPr>
            <w:tcW w:w="440" w:type="pct"/>
            <w:noWrap w:val="0"/>
            <w:tcMar>
              <w:left w:w="28" w:type="dxa"/>
              <w:right w:w="28" w:type="dxa"/>
            </w:tcMar>
            <w:vAlign w:val="center"/>
          </w:tcPr>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现有工程</w:t>
            </w:r>
          </w:p>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许可排放量</w:t>
            </w:r>
          </w:p>
          <w:p>
            <w:pPr>
              <w:pStyle w:val="39"/>
              <w:keepNext w:val="0"/>
              <w:keepLines w:val="0"/>
              <w:pageBreakBefore w:val="0"/>
              <w:widowControl w:val="0"/>
              <w:kinsoku/>
              <w:wordWrap/>
              <w:overflowPunct/>
              <w:topLinePunct w:val="0"/>
              <w:bidi w:val="0"/>
              <w:spacing w:beforeLines="0" w:afterLines="0"/>
              <w:jc w:val="center"/>
              <w:textAlignment w:val="auto"/>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fldChar w:fldCharType="begin"/>
            </w:r>
            <w:r>
              <w:rPr>
                <w:rFonts w:hint="default" w:ascii="Times New Roman" w:hAnsi="Times New Roman" w:eastAsia="宋体" w:cs="Times New Roman"/>
                <w:snapToGrid w:val="0"/>
                <w:color w:val="000000"/>
                <w:spacing w:val="-6"/>
                <w:kern w:val="21"/>
                <w:sz w:val="21"/>
                <w:szCs w:val="21"/>
              </w:rPr>
              <w:instrText xml:space="preserve"> = 2 \* GB3 \* MERGEFORMAT </w:instrText>
            </w:r>
            <w:r>
              <w:rPr>
                <w:rFonts w:hint="default" w:ascii="Times New Roman" w:hAnsi="Times New Roman" w:eastAsia="宋体" w:cs="Times New Roman"/>
                <w:snapToGrid w:val="0"/>
                <w:color w:val="000000"/>
                <w:spacing w:val="-6"/>
                <w:kern w:val="21"/>
                <w:sz w:val="21"/>
                <w:szCs w:val="21"/>
              </w:rPr>
              <w:fldChar w:fldCharType="separate"/>
            </w:r>
            <w:r>
              <w:rPr>
                <w:rFonts w:hint="default" w:ascii="Times New Roman" w:hAnsi="Times New Roman" w:eastAsia="宋体" w:cs="Times New Roman"/>
                <w:snapToGrid w:val="0"/>
                <w:color w:val="000000"/>
                <w:spacing w:val="-6"/>
                <w:kern w:val="21"/>
                <w:sz w:val="21"/>
                <w:szCs w:val="21"/>
              </w:rPr>
              <w:t>②</w:t>
            </w:r>
            <w:r>
              <w:rPr>
                <w:rFonts w:hint="default" w:ascii="Times New Roman" w:hAnsi="Times New Roman" w:eastAsia="宋体" w:cs="Times New Roman"/>
                <w:snapToGrid w:val="0"/>
                <w:color w:val="000000"/>
                <w:spacing w:val="-6"/>
                <w:kern w:val="21"/>
                <w:sz w:val="21"/>
                <w:szCs w:val="21"/>
              </w:rPr>
              <w:fldChar w:fldCharType="end"/>
            </w:r>
          </w:p>
        </w:tc>
        <w:tc>
          <w:tcPr>
            <w:tcW w:w="596" w:type="pct"/>
            <w:noWrap w:val="0"/>
            <w:tcMar>
              <w:left w:w="28" w:type="dxa"/>
              <w:right w:w="28" w:type="dxa"/>
            </w:tcMar>
            <w:vAlign w:val="center"/>
          </w:tcPr>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在建工程</w:t>
            </w:r>
          </w:p>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排放量（固体废物产生量）</w:t>
            </w:r>
            <w:r>
              <w:rPr>
                <w:rFonts w:hint="default" w:ascii="Times New Roman" w:hAnsi="Times New Roman" w:eastAsia="宋体" w:cs="Times New Roman"/>
                <w:snapToGrid w:val="0"/>
                <w:color w:val="000000"/>
                <w:spacing w:val="-6"/>
                <w:kern w:val="21"/>
                <w:sz w:val="21"/>
                <w:szCs w:val="21"/>
              </w:rPr>
              <w:fldChar w:fldCharType="begin"/>
            </w:r>
            <w:r>
              <w:rPr>
                <w:rFonts w:hint="default" w:ascii="Times New Roman" w:hAnsi="Times New Roman" w:eastAsia="宋体" w:cs="Times New Roman"/>
                <w:snapToGrid w:val="0"/>
                <w:color w:val="000000"/>
                <w:spacing w:val="-6"/>
                <w:kern w:val="21"/>
                <w:sz w:val="21"/>
                <w:szCs w:val="21"/>
              </w:rPr>
              <w:instrText xml:space="preserve"> = 3 \* GB3 \* MERGEFORMAT </w:instrText>
            </w:r>
            <w:r>
              <w:rPr>
                <w:rFonts w:hint="default" w:ascii="Times New Roman" w:hAnsi="Times New Roman" w:eastAsia="宋体" w:cs="Times New Roman"/>
                <w:snapToGrid w:val="0"/>
                <w:color w:val="000000"/>
                <w:spacing w:val="-6"/>
                <w:kern w:val="21"/>
                <w:sz w:val="21"/>
                <w:szCs w:val="21"/>
              </w:rPr>
              <w:fldChar w:fldCharType="separate"/>
            </w:r>
            <w:r>
              <w:rPr>
                <w:rFonts w:hint="default" w:ascii="Times New Roman" w:hAnsi="Times New Roman" w:eastAsia="宋体" w:cs="Times New Roman"/>
                <w:color w:val="000000"/>
                <w:kern w:val="2"/>
                <w:sz w:val="21"/>
                <w:szCs w:val="21"/>
              </w:rPr>
              <w:t>③</w:t>
            </w:r>
            <w:r>
              <w:rPr>
                <w:rFonts w:hint="default" w:ascii="Times New Roman" w:hAnsi="Times New Roman" w:eastAsia="宋体" w:cs="Times New Roman"/>
                <w:snapToGrid w:val="0"/>
                <w:color w:val="000000"/>
                <w:spacing w:val="-6"/>
                <w:kern w:val="21"/>
                <w:sz w:val="21"/>
                <w:szCs w:val="21"/>
              </w:rPr>
              <w:fldChar w:fldCharType="end"/>
            </w:r>
          </w:p>
        </w:tc>
        <w:tc>
          <w:tcPr>
            <w:tcW w:w="543" w:type="pct"/>
            <w:noWrap w:val="0"/>
            <w:tcMar>
              <w:left w:w="28" w:type="dxa"/>
              <w:right w:w="28" w:type="dxa"/>
            </w:tcMar>
            <w:vAlign w:val="center"/>
          </w:tcPr>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本项目</w:t>
            </w:r>
          </w:p>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排放量（固体废物产生量）</w:t>
            </w:r>
            <w:r>
              <w:rPr>
                <w:rFonts w:hint="default" w:ascii="Times New Roman" w:hAnsi="Times New Roman" w:eastAsia="宋体" w:cs="Times New Roman"/>
                <w:snapToGrid w:val="0"/>
                <w:color w:val="000000"/>
                <w:spacing w:val="-6"/>
                <w:kern w:val="21"/>
                <w:sz w:val="21"/>
                <w:szCs w:val="21"/>
              </w:rPr>
              <w:fldChar w:fldCharType="begin"/>
            </w:r>
            <w:r>
              <w:rPr>
                <w:rFonts w:hint="default" w:ascii="Times New Roman" w:hAnsi="Times New Roman" w:eastAsia="宋体" w:cs="Times New Roman"/>
                <w:snapToGrid w:val="0"/>
                <w:color w:val="000000"/>
                <w:spacing w:val="-6"/>
                <w:kern w:val="21"/>
                <w:sz w:val="21"/>
                <w:szCs w:val="21"/>
              </w:rPr>
              <w:instrText xml:space="preserve"> = 4 \* GB3 \* MERGEFORMAT </w:instrText>
            </w:r>
            <w:r>
              <w:rPr>
                <w:rFonts w:hint="default" w:ascii="Times New Roman" w:hAnsi="Times New Roman" w:eastAsia="宋体" w:cs="Times New Roman"/>
                <w:snapToGrid w:val="0"/>
                <w:color w:val="000000"/>
                <w:spacing w:val="-6"/>
                <w:kern w:val="21"/>
                <w:sz w:val="21"/>
                <w:szCs w:val="21"/>
              </w:rPr>
              <w:fldChar w:fldCharType="separate"/>
            </w:r>
            <w:r>
              <w:rPr>
                <w:rFonts w:hint="default" w:ascii="Times New Roman" w:hAnsi="Times New Roman" w:eastAsia="宋体" w:cs="Times New Roman"/>
                <w:color w:val="000000"/>
                <w:kern w:val="2"/>
                <w:sz w:val="21"/>
                <w:szCs w:val="21"/>
              </w:rPr>
              <w:t>④</w:t>
            </w:r>
            <w:r>
              <w:rPr>
                <w:rFonts w:hint="default" w:ascii="Times New Roman" w:hAnsi="Times New Roman" w:eastAsia="宋体" w:cs="Times New Roman"/>
                <w:snapToGrid w:val="0"/>
                <w:color w:val="000000"/>
                <w:spacing w:val="-6"/>
                <w:kern w:val="21"/>
                <w:sz w:val="21"/>
                <w:szCs w:val="21"/>
              </w:rPr>
              <w:fldChar w:fldCharType="end"/>
            </w:r>
          </w:p>
        </w:tc>
        <w:tc>
          <w:tcPr>
            <w:tcW w:w="616" w:type="pct"/>
            <w:noWrap w:val="0"/>
            <w:tcMar>
              <w:left w:w="28" w:type="dxa"/>
              <w:right w:w="28" w:type="dxa"/>
            </w:tcMar>
            <w:vAlign w:val="center"/>
          </w:tcPr>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default" w:ascii="Times New Roman" w:hAnsi="Times New Roman" w:eastAsia="宋体" w:cs="Times New Roman"/>
                <w:snapToGrid w:val="0"/>
                <w:color w:val="000000"/>
                <w:spacing w:val="-16"/>
                <w:kern w:val="21"/>
                <w:sz w:val="21"/>
                <w:szCs w:val="21"/>
              </w:rPr>
            </w:pPr>
            <w:r>
              <w:rPr>
                <w:rFonts w:hint="default" w:ascii="Times New Roman" w:hAnsi="Times New Roman" w:eastAsia="宋体" w:cs="Times New Roman"/>
                <w:snapToGrid w:val="0"/>
                <w:color w:val="000000"/>
                <w:spacing w:val="-16"/>
                <w:kern w:val="21"/>
                <w:sz w:val="21"/>
                <w:szCs w:val="21"/>
              </w:rPr>
              <w:t>以新带老削减量</w:t>
            </w:r>
          </w:p>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default" w:ascii="Times New Roman" w:hAnsi="Times New Roman" w:eastAsia="宋体" w:cs="Times New Roman"/>
                <w:snapToGrid w:val="0"/>
                <w:color w:val="000000"/>
                <w:spacing w:val="-16"/>
                <w:kern w:val="21"/>
                <w:sz w:val="21"/>
                <w:szCs w:val="21"/>
              </w:rPr>
            </w:pPr>
            <w:r>
              <w:rPr>
                <w:rFonts w:hint="default" w:ascii="Times New Roman" w:hAnsi="Times New Roman" w:eastAsia="宋体" w:cs="Times New Roman"/>
                <w:snapToGrid w:val="0"/>
                <w:color w:val="000000"/>
                <w:spacing w:val="-16"/>
                <w:kern w:val="21"/>
                <w:sz w:val="21"/>
                <w:szCs w:val="21"/>
              </w:rPr>
              <w:t>（新建项目不填）</w:t>
            </w:r>
            <w:r>
              <w:rPr>
                <w:rFonts w:hint="default" w:ascii="Times New Roman" w:hAnsi="Times New Roman" w:eastAsia="宋体" w:cs="Times New Roman"/>
                <w:snapToGrid w:val="0"/>
                <w:color w:val="000000"/>
                <w:spacing w:val="-16"/>
                <w:kern w:val="21"/>
                <w:sz w:val="21"/>
                <w:szCs w:val="21"/>
              </w:rPr>
              <w:fldChar w:fldCharType="begin"/>
            </w:r>
            <w:r>
              <w:rPr>
                <w:rFonts w:hint="default" w:ascii="Times New Roman" w:hAnsi="Times New Roman" w:eastAsia="宋体" w:cs="Times New Roman"/>
                <w:snapToGrid w:val="0"/>
                <w:color w:val="000000"/>
                <w:spacing w:val="-16"/>
                <w:kern w:val="21"/>
                <w:sz w:val="21"/>
                <w:szCs w:val="21"/>
              </w:rPr>
              <w:instrText xml:space="preserve"> = 5 \* GB3 \* MERGEFORMAT </w:instrText>
            </w:r>
            <w:r>
              <w:rPr>
                <w:rFonts w:hint="default" w:ascii="Times New Roman" w:hAnsi="Times New Roman" w:eastAsia="宋体" w:cs="Times New Roman"/>
                <w:snapToGrid w:val="0"/>
                <w:color w:val="000000"/>
                <w:spacing w:val="-16"/>
                <w:kern w:val="21"/>
                <w:sz w:val="21"/>
                <w:szCs w:val="21"/>
              </w:rPr>
              <w:fldChar w:fldCharType="separate"/>
            </w:r>
            <w:r>
              <w:rPr>
                <w:rFonts w:hint="default" w:ascii="Times New Roman" w:hAnsi="Times New Roman" w:eastAsia="宋体" w:cs="Times New Roman"/>
                <w:color w:val="000000"/>
                <w:kern w:val="2"/>
                <w:sz w:val="21"/>
                <w:szCs w:val="21"/>
              </w:rPr>
              <w:t>⑤</w:t>
            </w:r>
            <w:r>
              <w:rPr>
                <w:rFonts w:hint="default" w:ascii="Times New Roman" w:hAnsi="Times New Roman" w:eastAsia="宋体" w:cs="Times New Roman"/>
                <w:snapToGrid w:val="0"/>
                <w:color w:val="000000"/>
                <w:spacing w:val="-16"/>
                <w:kern w:val="21"/>
                <w:sz w:val="21"/>
                <w:szCs w:val="21"/>
              </w:rPr>
              <w:fldChar w:fldCharType="end"/>
            </w:r>
          </w:p>
        </w:tc>
        <w:tc>
          <w:tcPr>
            <w:tcW w:w="689" w:type="pct"/>
            <w:noWrap w:val="0"/>
            <w:tcMar>
              <w:left w:w="28" w:type="dxa"/>
              <w:right w:w="28" w:type="dxa"/>
            </w:tcMar>
            <w:vAlign w:val="center"/>
          </w:tcPr>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default" w:ascii="Times New Roman" w:hAnsi="Times New Roman" w:eastAsia="宋体" w:cs="Times New Roman"/>
                <w:snapToGrid w:val="0"/>
                <w:color w:val="000000"/>
                <w:spacing w:val="-16"/>
                <w:kern w:val="21"/>
                <w:sz w:val="21"/>
                <w:szCs w:val="21"/>
              </w:rPr>
            </w:pPr>
            <w:r>
              <w:rPr>
                <w:rFonts w:hint="default" w:ascii="Times New Roman" w:hAnsi="Times New Roman" w:eastAsia="宋体" w:cs="Times New Roman"/>
                <w:snapToGrid w:val="0"/>
                <w:color w:val="000000"/>
                <w:spacing w:val="-16"/>
                <w:kern w:val="21"/>
                <w:sz w:val="21"/>
                <w:szCs w:val="21"/>
              </w:rPr>
              <w:t>本项目建成后</w:t>
            </w:r>
          </w:p>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default" w:ascii="Times New Roman" w:hAnsi="Times New Roman" w:eastAsia="宋体" w:cs="Times New Roman"/>
                <w:snapToGrid w:val="0"/>
                <w:color w:val="000000"/>
                <w:spacing w:val="-16"/>
                <w:kern w:val="21"/>
                <w:sz w:val="21"/>
                <w:szCs w:val="21"/>
              </w:rPr>
            </w:pPr>
            <w:r>
              <w:rPr>
                <w:rFonts w:hint="default" w:ascii="Times New Roman" w:hAnsi="Times New Roman" w:eastAsia="宋体" w:cs="Times New Roman"/>
                <w:snapToGrid w:val="0"/>
                <w:color w:val="000000"/>
                <w:spacing w:val="-16"/>
                <w:kern w:val="21"/>
                <w:sz w:val="21"/>
                <w:szCs w:val="21"/>
              </w:rPr>
              <w:t>全厂排放量（固体废物产生量）</w:t>
            </w:r>
            <w:r>
              <w:rPr>
                <w:rFonts w:hint="default" w:ascii="Times New Roman" w:hAnsi="Times New Roman" w:eastAsia="宋体" w:cs="Times New Roman"/>
                <w:snapToGrid w:val="0"/>
                <w:color w:val="000000"/>
                <w:spacing w:val="-16"/>
                <w:kern w:val="21"/>
                <w:sz w:val="21"/>
                <w:szCs w:val="21"/>
              </w:rPr>
              <w:fldChar w:fldCharType="begin"/>
            </w:r>
            <w:r>
              <w:rPr>
                <w:rFonts w:hint="default" w:ascii="Times New Roman" w:hAnsi="Times New Roman" w:eastAsia="宋体" w:cs="Times New Roman"/>
                <w:snapToGrid w:val="0"/>
                <w:color w:val="000000"/>
                <w:spacing w:val="-16"/>
                <w:kern w:val="21"/>
                <w:sz w:val="21"/>
                <w:szCs w:val="21"/>
              </w:rPr>
              <w:instrText xml:space="preserve"> = 6 \* GB3 \* MERGEFORMAT </w:instrText>
            </w:r>
            <w:r>
              <w:rPr>
                <w:rFonts w:hint="default" w:ascii="Times New Roman" w:hAnsi="Times New Roman" w:eastAsia="宋体" w:cs="Times New Roman"/>
                <w:snapToGrid w:val="0"/>
                <w:color w:val="000000"/>
                <w:spacing w:val="-16"/>
                <w:kern w:val="21"/>
                <w:sz w:val="21"/>
                <w:szCs w:val="21"/>
              </w:rPr>
              <w:fldChar w:fldCharType="separate"/>
            </w:r>
            <w:r>
              <w:rPr>
                <w:rFonts w:hint="default" w:ascii="Times New Roman" w:hAnsi="Times New Roman" w:eastAsia="宋体" w:cs="Times New Roman"/>
                <w:color w:val="000000"/>
                <w:kern w:val="2"/>
                <w:sz w:val="21"/>
                <w:szCs w:val="21"/>
              </w:rPr>
              <w:t>⑥</w:t>
            </w:r>
            <w:r>
              <w:rPr>
                <w:rFonts w:hint="default" w:ascii="Times New Roman" w:hAnsi="Times New Roman" w:eastAsia="宋体" w:cs="Times New Roman"/>
                <w:snapToGrid w:val="0"/>
                <w:color w:val="000000"/>
                <w:spacing w:val="-16"/>
                <w:kern w:val="21"/>
                <w:sz w:val="21"/>
                <w:szCs w:val="21"/>
              </w:rPr>
              <w:fldChar w:fldCharType="end"/>
            </w:r>
          </w:p>
        </w:tc>
        <w:tc>
          <w:tcPr>
            <w:tcW w:w="472" w:type="pct"/>
            <w:noWrap w:val="0"/>
            <w:tcMar>
              <w:left w:w="28" w:type="dxa"/>
              <w:right w:w="28" w:type="dxa"/>
            </w:tcMar>
            <w:vAlign w:val="center"/>
          </w:tcPr>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变化量</w:t>
            </w:r>
          </w:p>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fldChar w:fldCharType="begin"/>
            </w:r>
            <w:r>
              <w:rPr>
                <w:rFonts w:hint="default" w:ascii="Times New Roman" w:hAnsi="Times New Roman" w:eastAsia="宋体" w:cs="Times New Roman"/>
                <w:snapToGrid w:val="0"/>
                <w:color w:val="000000"/>
                <w:spacing w:val="-6"/>
                <w:kern w:val="21"/>
                <w:sz w:val="21"/>
                <w:szCs w:val="21"/>
              </w:rPr>
              <w:instrText xml:space="preserve"> = 7 \* GB3 \* MERGEFORMAT </w:instrText>
            </w:r>
            <w:r>
              <w:rPr>
                <w:rFonts w:hint="default" w:ascii="Times New Roman" w:hAnsi="Times New Roman" w:eastAsia="宋体" w:cs="Times New Roman"/>
                <w:snapToGrid w:val="0"/>
                <w:color w:val="000000"/>
                <w:spacing w:val="-6"/>
                <w:kern w:val="21"/>
                <w:sz w:val="21"/>
                <w:szCs w:val="21"/>
              </w:rPr>
              <w:fldChar w:fldCharType="separate"/>
            </w:r>
            <w:r>
              <w:rPr>
                <w:rFonts w:hint="default" w:ascii="Times New Roman" w:hAnsi="Times New Roman" w:eastAsia="宋体" w:cs="Times New Roman"/>
                <w:color w:val="000000"/>
                <w:kern w:val="2"/>
                <w:sz w:val="21"/>
                <w:szCs w:val="21"/>
              </w:rPr>
              <w:t>⑦</w:t>
            </w:r>
            <w:r>
              <w:rPr>
                <w:rFonts w:hint="default" w:ascii="Times New Roman" w:hAnsi="Times New Roman" w:eastAsia="宋体" w:cs="Times New Roman"/>
                <w:snapToGrid w:val="0"/>
                <w:color w:val="000000"/>
                <w:spacing w:val="-6"/>
                <w:kern w:val="21"/>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3" w:type="pct"/>
            <w:vMerge w:val="restart"/>
            <w:noWrap w:val="0"/>
            <w:vAlign w:val="center"/>
          </w:tcPr>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eastAsia" w:ascii="宋体" w:hAnsi="宋体" w:eastAsia="宋体" w:cs="宋体"/>
                <w:snapToGrid w:val="0"/>
                <w:color w:val="000000"/>
                <w:kern w:val="21"/>
                <w:sz w:val="21"/>
                <w:szCs w:val="21"/>
                <w:lang w:val="en-US" w:eastAsia="zh-CN"/>
              </w:rPr>
            </w:pPr>
            <w:r>
              <w:rPr>
                <w:rFonts w:hint="eastAsia" w:ascii="宋体" w:hAnsi="宋体" w:eastAsia="宋体" w:cs="宋体"/>
                <w:snapToGrid w:val="0"/>
                <w:color w:val="000000"/>
                <w:kern w:val="21"/>
                <w:sz w:val="21"/>
                <w:szCs w:val="21"/>
              </w:rPr>
              <w:t>废气</w:t>
            </w:r>
            <w:r>
              <w:rPr>
                <w:rFonts w:hint="eastAsia" w:ascii="宋体" w:hAnsi="宋体" w:eastAsia="宋体" w:cs="宋体"/>
                <w:snapToGrid w:val="0"/>
                <w:color w:val="000000"/>
                <w:kern w:val="21"/>
                <w:sz w:val="21"/>
                <w:szCs w:val="21"/>
                <w:lang w:val="en-US" w:eastAsia="zh-CN"/>
              </w:rPr>
              <w:t>t/a</w:t>
            </w:r>
          </w:p>
        </w:tc>
        <w:tc>
          <w:tcPr>
            <w:tcW w:w="490" w:type="pct"/>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snapToGrid w:val="0"/>
                <w:color w:val="000000"/>
                <w:kern w:val="21"/>
                <w:sz w:val="21"/>
                <w:szCs w:val="21"/>
                <w:lang w:eastAsia="zh-CN"/>
              </w:rPr>
            </w:pPr>
            <w:r>
              <w:rPr>
                <w:rFonts w:hint="eastAsia" w:ascii="宋体" w:hAnsi="宋体" w:eastAsia="宋体" w:cs="宋体"/>
                <w:b w:val="0"/>
                <w:bCs w:val="0"/>
                <w:color w:val="000000"/>
                <w:sz w:val="21"/>
                <w:szCs w:val="21"/>
                <w:u w:val="none"/>
                <w:lang w:val="en-US" w:eastAsia="zh-CN"/>
              </w:rPr>
              <w:t>颗粒物</w:t>
            </w:r>
          </w:p>
        </w:tc>
        <w:tc>
          <w:tcPr>
            <w:tcW w:w="596" w:type="pct"/>
            <w:noWrap w:val="0"/>
            <w:vAlign w:val="center"/>
          </w:tcPr>
          <w:p>
            <w:pPr>
              <w:keepNext w:val="0"/>
              <w:keepLines w:val="0"/>
              <w:pageBreakBefore w:val="0"/>
              <w:widowControl w:val="0"/>
              <w:kinsoku/>
              <w:wordWrap/>
              <w:overflowPunct/>
              <w:topLinePunct w:val="0"/>
              <w:bidi w:val="0"/>
              <w:spacing w:beforeLines="0" w:afterLines="0" w:line="240" w:lineRule="auto"/>
              <w:jc w:val="center"/>
              <w:textAlignment w:val="auto"/>
              <w:rPr>
                <w:rFonts w:hint="eastAsia" w:ascii="宋体" w:hAnsi="宋体" w:eastAsia="宋体" w:cs="宋体"/>
                <w:snapToGrid w:val="0"/>
                <w:color w:val="000000"/>
                <w:kern w:val="21"/>
                <w:sz w:val="21"/>
                <w:szCs w:val="21"/>
                <w:lang w:val="en-US" w:eastAsia="zh-CN"/>
              </w:rPr>
            </w:pPr>
          </w:p>
        </w:tc>
        <w:tc>
          <w:tcPr>
            <w:tcW w:w="440" w:type="pct"/>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napToGrid w:val="0"/>
                <w:color w:val="000000"/>
                <w:kern w:val="21"/>
                <w:sz w:val="21"/>
                <w:szCs w:val="21"/>
              </w:rPr>
            </w:pPr>
          </w:p>
        </w:tc>
        <w:tc>
          <w:tcPr>
            <w:tcW w:w="596" w:type="pct"/>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napToGrid w:val="0"/>
                <w:color w:val="000000"/>
                <w:kern w:val="21"/>
                <w:sz w:val="21"/>
                <w:szCs w:val="21"/>
              </w:rPr>
            </w:pPr>
          </w:p>
        </w:tc>
        <w:tc>
          <w:tcPr>
            <w:tcW w:w="543" w:type="pct"/>
            <w:noWrap w:val="0"/>
            <w:vAlign w:val="center"/>
          </w:tcPr>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eastAsia" w:ascii="宋体" w:hAnsi="宋体" w:eastAsia="宋体" w:cs="宋体"/>
                <w:snapToGrid w:val="0"/>
                <w:color w:val="000000" w:themeColor="text1"/>
                <w:kern w:val="21"/>
                <w:sz w:val="21"/>
                <w:szCs w:val="21"/>
                <w:u w:val="none"/>
                <w:lang w:val="en-US" w:eastAsia="zh-CN"/>
                <w14:textFill>
                  <w14:solidFill>
                    <w14:schemeClr w14:val="tx1"/>
                  </w14:solidFill>
                </w14:textFill>
              </w:rPr>
            </w:pPr>
            <w:r>
              <w:rPr>
                <w:rFonts w:hint="eastAsia" w:ascii="宋体" w:hAnsi="宋体" w:cs="宋体"/>
                <w:color w:val="000000" w:themeColor="text1"/>
                <w:sz w:val="21"/>
                <w:szCs w:val="21"/>
                <w:u w:val="none"/>
                <w:lang w:val="en-US" w:eastAsia="zh-CN"/>
                <w14:textFill>
                  <w14:solidFill>
                    <w14:schemeClr w14:val="tx1"/>
                  </w14:solidFill>
                </w14:textFill>
              </w:rPr>
              <w:t>0.023</w:t>
            </w:r>
          </w:p>
        </w:tc>
        <w:tc>
          <w:tcPr>
            <w:tcW w:w="616" w:type="pct"/>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napToGrid w:val="0"/>
                <w:color w:val="000000" w:themeColor="text1"/>
                <w:kern w:val="21"/>
                <w:sz w:val="21"/>
                <w:szCs w:val="21"/>
                <w:u w:val="none"/>
                <w:lang w:val="en-US" w:eastAsia="zh-CN"/>
                <w14:textFill>
                  <w14:solidFill>
                    <w14:schemeClr w14:val="tx1"/>
                  </w14:solidFill>
                </w14:textFill>
              </w:rPr>
            </w:pPr>
          </w:p>
        </w:tc>
        <w:tc>
          <w:tcPr>
            <w:tcW w:w="689" w:type="pct"/>
            <w:noWrap w:val="0"/>
            <w:vAlign w:val="center"/>
          </w:tcPr>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eastAsia" w:ascii="宋体" w:hAnsi="宋体" w:eastAsia="宋体" w:cs="宋体"/>
                <w:snapToGrid w:val="0"/>
                <w:color w:val="000000" w:themeColor="text1"/>
                <w:kern w:val="21"/>
                <w:sz w:val="21"/>
                <w:szCs w:val="21"/>
                <w:u w:val="none"/>
                <w:lang w:val="en-US" w:eastAsia="zh-CN"/>
                <w14:textFill>
                  <w14:solidFill>
                    <w14:schemeClr w14:val="tx1"/>
                  </w14:solidFill>
                </w14:textFill>
              </w:rPr>
            </w:pPr>
            <w:r>
              <w:rPr>
                <w:rFonts w:hint="eastAsia" w:ascii="宋体" w:hAnsi="宋体" w:cs="宋体"/>
                <w:color w:val="000000" w:themeColor="text1"/>
                <w:sz w:val="21"/>
                <w:szCs w:val="21"/>
                <w:u w:val="none"/>
                <w:lang w:val="en-US" w:eastAsia="zh-CN"/>
                <w14:textFill>
                  <w14:solidFill>
                    <w14:schemeClr w14:val="tx1"/>
                  </w14:solidFill>
                </w14:textFill>
              </w:rPr>
              <w:t>0.023</w:t>
            </w:r>
          </w:p>
        </w:tc>
        <w:tc>
          <w:tcPr>
            <w:tcW w:w="472" w:type="pct"/>
            <w:noWrap w:val="0"/>
            <w:vAlign w:val="center"/>
          </w:tcPr>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eastAsia" w:ascii="宋体" w:hAnsi="宋体" w:eastAsia="宋体" w:cs="宋体"/>
                <w:snapToGrid w:val="0"/>
                <w:color w:val="000000"/>
                <w:kern w:val="21"/>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3" w:type="pct"/>
            <w:vMerge w:val="continue"/>
            <w:noWrap w:val="0"/>
            <w:vAlign w:val="center"/>
          </w:tcPr>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eastAsia" w:ascii="宋体" w:hAnsi="宋体" w:eastAsia="宋体" w:cs="宋体"/>
                <w:snapToGrid w:val="0"/>
                <w:color w:val="000000"/>
                <w:kern w:val="21"/>
                <w:sz w:val="21"/>
                <w:szCs w:val="21"/>
              </w:rPr>
            </w:pPr>
          </w:p>
        </w:tc>
        <w:tc>
          <w:tcPr>
            <w:tcW w:w="490" w:type="pct"/>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p>
        </w:tc>
        <w:tc>
          <w:tcPr>
            <w:tcW w:w="596" w:type="pct"/>
            <w:noWrap w:val="0"/>
            <w:vAlign w:val="center"/>
          </w:tcPr>
          <w:p>
            <w:pPr>
              <w:keepNext w:val="0"/>
              <w:keepLines w:val="0"/>
              <w:pageBreakBefore w:val="0"/>
              <w:widowControl w:val="0"/>
              <w:kinsoku/>
              <w:wordWrap/>
              <w:overflowPunct/>
              <w:topLinePunct w:val="0"/>
              <w:bidi w:val="0"/>
              <w:spacing w:beforeLines="0" w:afterLines="0" w:line="240" w:lineRule="auto"/>
              <w:jc w:val="center"/>
              <w:textAlignment w:val="auto"/>
              <w:rPr>
                <w:rFonts w:hint="eastAsia" w:ascii="宋体" w:hAnsi="宋体" w:eastAsia="宋体" w:cs="宋体"/>
                <w:snapToGrid w:val="0"/>
                <w:color w:val="000000"/>
                <w:kern w:val="21"/>
                <w:sz w:val="21"/>
                <w:szCs w:val="21"/>
                <w:lang w:val="en-US" w:eastAsia="zh-CN"/>
              </w:rPr>
            </w:pPr>
          </w:p>
        </w:tc>
        <w:tc>
          <w:tcPr>
            <w:tcW w:w="440" w:type="pct"/>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napToGrid w:val="0"/>
                <w:color w:val="000000"/>
                <w:kern w:val="21"/>
                <w:sz w:val="21"/>
                <w:szCs w:val="21"/>
                <w:lang w:val="en-US" w:eastAsia="zh-CN"/>
              </w:rPr>
            </w:pPr>
          </w:p>
        </w:tc>
        <w:tc>
          <w:tcPr>
            <w:tcW w:w="596" w:type="pct"/>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napToGrid w:val="0"/>
                <w:color w:val="000000"/>
                <w:kern w:val="21"/>
                <w:sz w:val="21"/>
                <w:szCs w:val="21"/>
              </w:rPr>
            </w:pPr>
          </w:p>
        </w:tc>
        <w:tc>
          <w:tcPr>
            <w:tcW w:w="543" w:type="pct"/>
            <w:noWrap w:val="0"/>
            <w:vAlign w:val="center"/>
          </w:tcPr>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eastAsia" w:ascii="宋体" w:hAnsi="宋体" w:eastAsia="宋体" w:cs="宋体"/>
                <w:snapToGrid w:val="0"/>
                <w:color w:val="000000"/>
                <w:kern w:val="21"/>
                <w:sz w:val="21"/>
                <w:szCs w:val="21"/>
                <w:lang w:val="en-US" w:eastAsia="zh-CN"/>
              </w:rPr>
            </w:pPr>
          </w:p>
        </w:tc>
        <w:tc>
          <w:tcPr>
            <w:tcW w:w="616" w:type="pct"/>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napToGrid w:val="0"/>
                <w:color w:val="000000"/>
                <w:kern w:val="21"/>
                <w:sz w:val="21"/>
                <w:szCs w:val="21"/>
                <w:lang w:val="en-US" w:eastAsia="zh-CN"/>
              </w:rPr>
            </w:pPr>
          </w:p>
        </w:tc>
        <w:tc>
          <w:tcPr>
            <w:tcW w:w="689" w:type="pct"/>
            <w:noWrap w:val="0"/>
            <w:vAlign w:val="center"/>
          </w:tcPr>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eastAsia" w:ascii="宋体" w:hAnsi="宋体" w:eastAsia="宋体" w:cs="宋体"/>
                <w:snapToGrid w:val="0"/>
                <w:color w:val="000000"/>
                <w:kern w:val="21"/>
                <w:sz w:val="21"/>
                <w:szCs w:val="21"/>
                <w:lang w:val="en-US" w:eastAsia="zh-CN"/>
              </w:rPr>
            </w:pPr>
          </w:p>
        </w:tc>
        <w:tc>
          <w:tcPr>
            <w:tcW w:w="472" w:type="pct"/>
            <w:noWrap w:val="0"/>
            <w:vAlign w:val="center"/>
          </w:tcPr>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eastAsia" w:ascii="宋体" w:hAnsi="宋体" w:eastAsia="宋体" w:cs="宋体"/>
                <w:snapToGrid w:val="0"/>
                <w:color w:val="000000"/>
                <w:kern w:val="21"/>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3" w:type="pct"/>
            <w:vMerge w:val="continue"/>
            <w:noWrap w:val="0"/>
            <w:vAlign w:val="center"/>
          </w:tcPr>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eastAsia" w:ascii="宋体" w:hAnsi="宋体" w:eastAsia="宋体" w:cs="宋体"/>
                <w:snapToGrid w:val="0"/>
                <w:color w:val="000000"/>
                <w:kern w:val="21"/>
                <w:sz w:val="21"/>
                <w:szCs w:val="21"/>
              </w:rPr>
            </w:pPr>
          </w:p>
        </w:tc>
        <w:tc>
          <w:tcPr>
            <w:tcW w:w="490" w:type="pct"/>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p>
        </w:tc>
        <w:tc>
          <w:tcPr>
            <w:tcW w:w="596" w:type="pct"/>
            <w:noWrap w:val="0"/>
            <w:vAlign w:val="center"/>
          </w:tcPr>
          <w:p>
            <w:pPr>
              <w:keepNext w:val="0"/>
              <w:keepLines w:val="0"/>
              <w:pageBreakBefore w:val="0"/>
              <w:widowControl w:val="0"/>
              <w:kinsoku/>
              <w:wordWrap/>
              <w:overflowPunct/>
              <w:topLinePunct w:val="0"/>
              <w:bidi w:val="0"/>
              <w:spacing w:beforeLines="0" w:afterLines="0" w:line="240" w:lineRule="auto"/>
              <w:jc w:val="center"/>
              <w:textAlignment w:val="auto"/>
              <w:rPr>
                <w:rFonts w:hint="eastAsia" w:ascii="宋体" w:hAnsi="宋体" w:eastAsia="宋体" w:cs="宋体"/>
                <w:snapToGrid w:val="0"/>
                <w:color w:val="000000"/>
                <w:kern w:val="21"/>
                <w:sz w:val="21"/>
                <w:szCs w:val="21"/>
                <w:lang w:val="en-US" w:eastAsia="zh-CN"/>
              </w:rPr>
            </w:pPr>
          </w:p>
        </w:tc>
        <w:tc>
          <w:tcPr>
            <w:tcW w:w="440" w:type="pct"/>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napToGrid w:val="0"/>
                <w:color w:val="000000"/>
                <w:kern w:val="21"/>
                <w:sz w:val="21"/>
                <w:szCs w:val="21"/>
              </w:rPr>
            </w:pPr>
          </w:p>
        </w:tc>
        <w:tc>
          <w:tcPr>
            <w:tcW w:w="596" w:type="pct"/>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napToGrid w:val="0"/>
                <w:color w:val="000000"/>
                <w:kern w:val="21"/>
                <w:sz w:val="21"/>
                <w:szCs w:val="21"/>
              </w:rPr>
            </w:pPr>
          </w:p>
        </w:tc>
        <w:tc>
          <w:tcPr>
            <w:tcW w:w="543" w:type="pct"/>
            <w:noWrap w:val="0"/>
            <w:vAlign w:val="center"/>
          </w:tcPr>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eastAsia" w:ascii="宋体" w:hAnsi="宋体" w:eastAsia="宋体" w:cs="宋体"/>
                <w:snapToGrid w:val="0"/>
                <w:color w:val="000000"/>
                <w:kern w:val="21"/>
                <w:sz w:val="21"/>
                <w:szCs w:val="21"/>
                <w:lang w:val="en-US" w:eastAsia="zh-CN"/>
              </w:rPr>
            </w:pPr>
          </w:p>
        </w:tc>
        <w:tc>
          <w:tcPr>
            <w:tcW w:w="616" w:type="pct"/>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napToGrid w:val="0"/>
                <w:color w:val="000000"/>
                <w:kern w:val="21"/>
                <w:sz w:val="21"/>
                <w:szCs w:val="21"/>
                <w:lang w:val="en-US" w:eastAsia="zh-CN"/>
              </w:rPr>
            </w:pPr>
          </w:p>
        </w:tc>
        <w:tc>
          <w:tcPr>
            <w:tcW w:w="689" w:type="pct"/>
            <w:noWrap w:val="0"/>
            <w:vAlign w:val="center"/>
          </w:tcPr>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eastAsia" w:ascii="宋体" w:hAnsi="宋体" w:eastAsia="宋体" w:cs="宋体"/>
                <w:snapToGrid w:val="0"/>
                <w:color w:val="000000"/>
                <w:kern w:val="21"/>
                <w:sz w:val="21"/>
                <w:szCs w:val="21"/>
                <w:lang w:val="en-US" w:eastAsia="zh-CN"/>
              </w:rPr>
            </w:pPr>
          </w:p>
        </w:tc>
        <w:tc>
          <w:tcPr>
            <w:tcW w:w="472" w:type="pct"/>
            <w:noWrap w:val="0"/>
            <w:vAlign w:val="center"/>
          </w:tcPr>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eastAsia" w:ascii="宋体" w:hAnsi="宋体" w:eastAsia="宋体" w:cs="宋体"/>
                <w:snapToGrid w:val="0"/>
                <w:color w:val="000000"/>
                <w:kern w:val="21"/>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53" w:type="pct"/>
            <w:noWrap w:val="0"/>
            <w:vAlign w:val="center"/>
          </w:tcPr>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eastAsia" w:ascii="宋体" w:hAnsi="宋体" w:eastAsia="宋体" w:cs="宋体"/>
                <w:snapToGrid w:val="0"/>
                <w:color w:val="000000"/>
                <w:kern w:val="21"/>
                <w:sz w:val="21"/>
                <w:szCs w:val="21"/>
                <w:lang w:eastAsia="zh-CN"/>
              </w:rPr>
            </w:pPr>
            <w:r>
              <w:rPr>
                <w:rFonts w:hint="eastAsia" w:ascii="宋体" w:hAnsi="宋体" w:eastAsia="宋体" w:cs="宋体"/>
                <w:snapToGrid w:val="0"/>
                <w:color w:val="000000"/>
                <w:kern w:val="21"/>
                <w:sz w:val="21"/>
                <w:szCs w:val="21"/>
              </w:rPr>
              <w:t>废水</w:t>
            </w:r>
            <w:r>
              <w:rPr>
                <w:rFonts w:hint="eastAsia" w:ascii="宋体" w:hAnsi="宋体" w:eastAsia="宋体" w:cs="宋体"/>
                <w:snapToGrid w:val="0"/>
                <w:color w:val="000000"/>
                <w:kern w:val="21"/>
                <w:sz w:val="21"/>
                <w:szCs w:val="21"/>
                <w:lang w:val="en-US" w:eastAsia="zh-CN"/>
              </w:rPr>
              <w:t>t/a</w:t>
            </w:r>
          </w:p>
        </w:tc>
        <w:tc>
          <w:tcPr>
            <w:tcW w:w="490" w:type="pct"/>
            <w:noWrap w:val="0"/>
            <w:vAlign w:val="center"/>
          </w:tcPr>
          <w:p>
            <w:pPr>
              <w:jc w:val="center"/>
              <w:rPr>
                <w:rFonts w:hint="eastAsia" w:ascii="宋体" w:hAnsi="宋体" w:eastAsia="宋体" w:cs="宋体"/>
                <w:b w:val="0"/>
                <w:bCs/>
                <w:color w:val="000000"/>
                <w:position w:val="2"/>
                <w:szCs w:val="21"/>
                <w:u w:val="none"/>
                <w:lang w:val="en-US" w:eastAsia="zh-CN"/>
              </w:rPr>
            </w:pPr>
          </w:p>
        </w:tc>
        <w:tc>
          <w:tcPr>
            <w:tcW w:w="596" w:type="pct"/>
            <w:noWrap w:val="0"/>
            <w:vAlign w:val="center"/>
          </w:tcPr>
          <w:p>
            <w:pPr>
              <w:keepNext w:val="0"/>
              <w:keepLines w:val="0"/>
              <w:pageBreakBefore w:val="0"/>
              <w:widowControl w:val="0"/>
              <w:kinsoku/>
              <w:wordWrap/>
              <w:overflowPunct/>
              <w:topLinePunct w:val="0"/>
              <w:bidi w:val="0"/>
              <w:spacing w:beforeLines="0" w:afterLines="0" w:line="240" w:lineRule="auto"/>
              <w:jc w:val="center"/>
              <w:textAlignment w:val="auto"/>
              <w:rPr>
                <w:rFonts w:hint="eastAsia" w:ascii="宋体" w:hAnsi="宋体" w:eastAsia="宋体" w:cs="宋体"/>
                <w:b w:val="0"/>
                <w:bCs/>
                <w:color w:val="000000"/>
                <w:position w:val="2"/>
                <w:szCs w:val="21"/>
                <w:u w:val="none"/>
                <w:lang w:val="en-US" w:eastAsia="zh-CN"/>
              </w:rPr>
            </w:pPr>
          </w:p>
        </w:tc>
        <w:tc>
          <w:tcPr>
            <w:tcW w:w="440" w:type="pct"/>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color w:val="000000"/>
                <w:position w:val="2"/>
                <w:szCs w:val="21"/>
                <w:u w:val="none"/>
                <w:lang w:val="en-US" w:eastAsia="zh-CN"/>
              </w:rPr>
            </w:pPr>
          </w:p>
        </w:tc>
        <w:tc>
          <w:tcPr>
            <w:tcW w:w="596" w:type="pct"/>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color w:val="000000"/>
                <w:position w:val="2"/>
                <w:szCs w:val="21"/>
                <w:u w:val="none"/>
                <w:lang w:val="en-US" w:eastAsia="zh-CN"/>
              </w:rPr>
            </w:pPr>
          </w:p>
        </w:tc>
        <w:tc>
          <w:tcPr>
            <w:tcW w:w="543" w:type="pct"/>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color w:val="000000"/>
                <w:position w:val="2"/>
                <w:szCs w:val="21"/>
                <w:u w:val="none"/>
                <w:lang w:val="en-US" w:eastAsia="zh-CN"/>
              </w:rPr>
            </w:pPr>
          </w:p>
        </w:tc>
        <w:tc>
          <w:tcPr>
            <w:tcW w:w="616" w:type="pct"/>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color w:val="000000"/>
                <w:position w:val="2"/>
                <w:szCs w:val="21"/>
                <w:u w:val="none"/>
                <w:lang w:val="en-US" w:eastAsia="zh-CN"/>
              </w:rPr>
            </w:pPr>
          </w:p>
        </w:tc>
        <w:tc>
          <w:tcPr>
            <w:tcW w:w="689" w:type="pct"/>
            <w:noWrap w:val="0"/>
            <w:vAlign w:val="center"/>
          </w:tcPr>
          <w:p>
            <w:pPr>
              <w:keepNext w:val="0"/>
              <w:keepLines w:val="0"/>
              <w:pageBreakBefore w:val="0"/>
              <w:widowControl w:val="0"/>
              <w:kinsoku/>
              <w:wordWrap/>
              <w:overflowPunct/>
              <w:topLinePunct w:val="0"/>
              <w:bidi w:val="0"/>
              <w:spacing w:beforeLines="0" w:afterLines="0" w:line="240" w:lineRule="auto"/>
              <w:jc w:val="center"/>
              <w:textAlignment w:val="auto"/>
              <w:rPr>
                <w:rFonts w:hint="eastAsia" w:ascii="宋体" w:hAnsi="宋体" w:eastAsia="宋体" w:cs="宋体"/>
                <w:b w:val="0"/>
                <w:bCs/>
                <w:color w:val="000000"/>
                <w:position w:val="2"/>
                <w:szCs w:val="21"/>
                <w:u w:val="none"/>
                <w:lang w:val="en-US" w:eastAsia="zh-CN"/>
              </w:rPr>
            </w:pPr>
          </w:p>
        </w:tc>
        <w:tc>
          <w:tcPr>
            <w:tcW w:w="472" w:type="pct"/>
            <w:noWrap w:val="0"/>
            <w:vAlign w:val="center"/>
          </w:tcPr>
          <w:p>
            <w:pPr>
              <w:keepNext w:val="0"/>
              <w:keepLines w:val="0"/>
              <w:pageBreakBefore w:val="0"/>
              <w:widowControl w:val="0"/>
              <w:kinsoku/>
              <w:wordWrap/>
              <w:overflowPunct/>
              <w:topLinePunct w:val="0"/>
              <w:bidi w:val="0"/>
              <w:spacing w:beforeLines="0" w:afterLines="0" w:line="240" w:lineRule="auto"/>
              <w:jc w:val="center"/>
              <w:textAlignment w:val="auto"/>
              <w:rPr>
                <w:rFonts w:hint="eastAsia" w:ascii="宋体" w:hAnsi="宋体" w:eastAsia="宋体" w:cs="宋体"/>
                <w:b w:val="0"/>
                <w:bCs/>
                <w:color w:val="000000"/>
                <w:position w:val="2"/>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3" w:type="pct"/>
            <w:vMerge w:val="restart"/>
            <w:noWrap w:val="0"/>
            <w:vAlign w:val="center"/>
          </w:tcPr>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eastAsia" w:ascii="宋体" w:hAnsi="宋体" w:eastAsia="宋体" w:cs="宋体"/>
                <w:snapToGrid w:val="0"/>
                <w:color w:val="000000"/>
                <w:kern w:val="21"/>
                <w:sz w:val="21"/>
                <w:szCs w:val="21"/>
              </w:rPr>
            </w:pPr>
            <w:r>
              <w:rPr>
                <w:rFonts w:hint="eastAsia" w:ascii="宋体" w:hAnsi="宋体" w:eastAsia="宋体" w:cs="宋体"/>
                <w:snapToGrid w:val="0"/>
                <w:color w:val="000000"/>
                <w:kern w:val="21"/>
                <w:sz w:val="21"/>
                <w:szCs w:val="21"/>
              </w:rPr>
              <w:t>一般工业</w:t>
            </w:r>
          </w:p>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eastAsia" w:ascii="宋体" w:hAnsi="宋体" w:eastAsia="宋体" w:cs="宋体"/>
                <w:snapToGrid w:val="0"/>
                <w:color w:val="000000"/>
                <w:kern w:val="21"/>
                <w:sz w:val="21"/>
                <w:szCs w:val="21"/>
              </w:rPr>
            </w:pPr>
            <w:r>
              <w:rPr>
                <w:rFonts w:hint="eastAsia" w:ascii="宋体" w:hAnsi="宋体" w:eastAsia="宋体" w:cs="宋体"/>
                <w:snapToGrid w:val="0"/>
                <w:color w:val="000000"/>
                <w:kern w:val="21"/>
                <w:sz w:val="21"/>
                <w:szCs w:val="21"/>
              </w:rPr>
              <w:t>固体废物</w:t>
            </w:r>
            <w:r>
              <w:rPr>
                <w:rFonts w:hint="eastAsia" w:ascii="宋体" w:hAnsi="宋体" w:eastAsia="宋体" w:cs="宋体"/>
                <w:snapToGrid w:val="0"/>
                <w:color w:val="000000"/>
                <w:kern w:val="21"/>
                <w:sz w:val="21"/>
                <w:szCs w:val="21"/>
                <w:lang w:val="en-US" w:eastAsia="zh-CN"/>
              </w:rPr>
              <w:t>t/a</w:t>
            </w:r>
          </w:p>
        </w:tc>
        <w:tc>
          <w:tcPr>
            <w:tcW w:w="490" w:type="pct"/>
            <w:noWrap w:val="0"/>
            <w:vAlign w:val="center"/>
          </w:tcPr>
          <w:p>
            <w:pPr>
              <w:keepNext w:val="0"/>
              <w:keepLines w:val="0"/>
              <w:suppressLineNumbers w:val="0"/>
              <w:autoSpaceDE w:val="0"/>
              <w:autoSpaceDN w:val="0"/>
              <w:adjustRightInd/>
              <w:snapToGrid w:val="0"/>
              <w:spacing w:before="0" w:beforeAutospacing="0" w:after="0" w:afterAutospacing="0"/>
              <w:ind w:left="0" w:leftChars="0" w:right="0" w:righ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废包装袋</w:t>
            </w:r>
          </w:p>
        </w:tc>
        <w:tc>
          <w:tcPr>
            <w:tcW w:w="1609" w:type="dxa"/>
            <w:noWrap w:val="0"/>
            <w:vAlign w:val="center"/>
          </w:tcPr>
          <w:p>
            <w:pPr>
              <w:keepNext w:val="0"/>
              <w:keepLines w:val="0"/>
              <w:suppressLineNumbers w:val="0"/>
              <w:autoSpaceDE w:val="0"/>
              <w:autoSpaceDN w:val="0"/>
              <w:adjustRightInd/>
              <w:snapToGrid w:val="0"/>
              <w:spacing w:before="0" w:beforeAutospacing="0" w:after="0" w:afterAutospacing="0"/>
              <w:ind w:left="0" w:leftChars="0" w:right="0" w:rightChars="0"/>
              <w:jc w:val="center"/>
              <w:textAlignment w:val="auto"/>
              <w:rPr>
                <w:rFonts w:hint="eastAsia" w:ascii="宋体" w:hAnsi="宋体" w:eastAsia="宋体" w:cs="宋体"/>
                <w:snapToGrid w:val="0"/>
                <w:color w:val="000000"/>
                <w:kern w:val="21"/>
                <w:sz w:val="21"/>
                <w:szCs w:val="21"/>
                <w:lang w:val="en-US" w:eastAsia="zh-CN" w:bidi="ar-SA"/>
              </w:rPr>
            </w:pPr>
          </w:p>
        </w:tc>
        <w:tc>
          <w:tcPr>
            <w:tcW w:w="440" w:type="pct"/>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napToGrid w:val="0"/>
                <w:color w:val="000000"/>
                <w:kern w:val="21"/>
                <w:sz w:val="21"/>
                <w:szCs w:val="21"/>
                <w:lang w:val="en-US" w:eastAsia="zh-CN" w:bidi="ar-SA"/>
              </w:rPr>
            </w:pPr>
          </w:p>
        </w:tc>
        <w:tc>
          <w:tcPr>
            <w:tcW w:w="596" w:type="pct"/>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napToGrid w:val="0"/>
                <w:color w:val="000000"/>
                <w:kern w:val="21"/>
                <w:sz w:val="21"/>
                <w:szCs w:val="21"/>
                <w:lang w:val="en-US" w:eastAsia="zh-CN" w:bidi="ar-SA"/>
              </w:rPr>
            </w:pPr>
          </w:p>
        </w:tc>
        <w:tc>
          <w:tcPr>
            <w:tcW w:w="543" w:type="pct"/>
            <w:noWrap w:val="0"/>
            <w:vAlign w:val="center"/>
          </w:tcPr>
          <w:p>
            <w:pPr>
              <w:keepNext w:val="0"/>
              <w:keepLines w:val="0"/>
              <w:suppressLineNumbers w:val="0"/>
              <w:autoSpaceDE w:val="0"/>
              <w:autoSpaceDN w:val="0"/>
              <w:adjustRightInd/>
              <w:snapToGrid w:val="0"/>
              <w:spacing w:before="0" w:beforeAutospacing="0" w:after="0" w:afterAutospacing="0"/>
              <w:ind w:left="0" w:leftChars="0" w:right="0" w:righ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2t/a</w:t>
            </w:r>
          </w:p>
        </w:tc>
        <w:tc>
          <w:tcPr>
            <w:tcW w:w="616" w:type="pct"/>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napToGrid w:val="0"/>
                <w:color w:val="000000"/>
                <w:kern w:val="21"/>
                <w:sz w:val="21"/>
                <w:szCs w:val="21"/>
                <w:lang w:val="en-US" w:eastAsia="zh-CN" w:bidi="ar-SA"/>
              </w:rPr>
            </w:pPr>
          </w:p>
        </w:tc>
        <w:tc>
          <w:tcPr>
            <w:tcW w:w="689" w:type="pct"/>
            <w:noWrap w:val="0"/>
            <w:vAlign w:val="center"/>
          </w:tcPr>
          <w:p>
            <w:pPr>
              <w:keepNext w:val="0"/>
              <w:keepLines w:val="0"/>
              <w:suppressLineNumbers w:val="0"/>
              <w:autoSpaceDE w:val="0"/>
              <w:autoSpaceDN w:val="0"/>
              <w:adjustRightInd/>
              <w:snapToGrid w:val="0"/>
              <w:spacing w:before="0" w:beforeAutospacing="0" w:after="0" w:afterAutospacing="0"/>
              <w:ind w:left="0" w:leftChars="0" w:right="0" w:rightChars="0"/>
              <w:jc w:val="center"/>
              <w:textAlignment w:val="auto"/>
              <w:rPr>
                <w:rFonts w:hint="eastAsia"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lang w:val="en-US" w:eastAsia="zh-CN" w:bidi="ar-SA"/>
              </w:rPr>
              <w:t>2t/a</w:t>
            </w:r>
          </w:p>
        </w:tc>
        <w:tc>
          <w:tcPr>
            <w:tcW w:w="472" w:type="pct"/>
            <w:noWrap w:val="0"/>
            <w:vAlign w:val="center"/>
          </w:tcPr>
          <w:p>
            <w:pPr>
              <w:keepNext w:val="0"/>
              <w:keepLines w:val="0"/>
              <w:suppressLineNumbers w:val="0"/>
              <w:autoSpaceDE w:val="0"/>
              <w:autoSpaceDN w:val="0"/>
              <w:adjustRightInd/>
              <w:snapToGrid w:val="0"/>
              <w:spacing w:before="0" w:beforeAutospacing="0" w:after="0" w:afterAutospacing="0"/>
              <w:ind w:left="0" w:leftChars="0" w:right="0" w:rightChars="0"/>
              <w:jc w:val="center"/>
              <w:textAlignment w:val="auto"/>
              <w:rPr>
                <w:rFonts w:hint="eastAsia" w:ascii="宋体" w:hAnsi="宋体" w:eastAsia="宋体" w:cs="宋体"/>
                <w:snapToGrid w:val="0"/>
                <w:color w:val="000000"/>
                <w:kern w:val="21"/>
                <w:sz w:val="21"/>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3" w:type="pct"/>
            <w:vMerge w:val="continue"/>
            <w:noWrap w:val="0"/>
            <w:vAlign w:val="center"/>
          </w:tcPr>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eastAsia" w:ascii="宋体" w:hAnsi="宋体" w:eastAsia="宋体" w:cs="宋体"/>
                <w:snapToGrid w:val="0"/>
                <w:color w:val="000000"/>
                <w:kern w:val="21"/>
                <w:sz w:val="21"/>
                <w:szCs w:val="21"/>
              </w:rPr>
            </w:pPr>
          </w:p>
        </w:tc>
        <w:tc>
          <w:tcPr>
            <w:tcW w:w="490" w:type="pct"/>
            <w:noWrap w:val="0"/>
            <w:vAlign w:val="center"/>
          </w:tcPr>
          <w:p>
            <w:pPr>
              <w:keepNext w:val="0"/>
              <w:keepLines w:val="0"/>
              <w:suppressLineNumbers w:val="0"/>
              <w:autoSpaceDE w:val="0"/>
              <w:autoSpaceDN w:val="0"/>
              <w:adjustRightInd/>
              <w:snapToGrid w:val="0"/>
              <w:spacing w:before="0" w:beforeAutospacing="0" w:after="0" w:afterAutospacing="0"/>
              <w:ind w:left="0" w:leftChars="0" w:right="0" w:rightChars="0"/>
              <w:jc w:val="center"/>
              <w:textAlignment w:val="auto"/>
              <w:rPr>
                <w:rFonts w:hint="eastAsia" w:ascii="宋体" w:hAnsi="宋体" w:eastAsia="宋体" w:cs="宋体"/>
                <w:color w:val="000000"/>
                <w:sz w:val="21"/>
                <w:szCs w:val="21"/>
                <w:u w:val="none"/>
                <w:lang w:val="en-US" w:eastAsia="zh-CN"/>
              </w:rPr>
            </w:pPr>
          </w:p>
        </w:tc>
        <w:tc>
          <w:tcPr>
            <w:tcW w:w="1609" w:type="dxa"/>
            <w:noWrap w:val="0"/>
            <w:vAlign w:val="center"/>
          </w:tcPr>
          <w:p>
            <w:pPr>
              <w:keepNext w:val="0"/>
              <w:keepLines w:val="0"/>
              <w:suppressLineNumbers w:val="0"/>
              <w:autoSpaceDE w:val="0"/>
              <w:autoSpaceDN w:val="0"/>
              <w:adjustRightInd/>
              <w:snapToGrid w:val="0"/>
              <w:spacing w:before="0" w:beforeAutospacing="0" w:after="0" w:afterAutospacing="0"/>
              <w:ind w:left="0" w:leftChars="0" w:right="0" w:rightChars="0"/>
              <w:jc w:val="center"/>
              <w:textAlignment w:val="auto"/>
              <w:rPr>
                <w:rFonts w:hint="eastAsia" w:ascii="宋体" w:hAnsi="宋体" w:eastAsia="宋体" w:cs="宋体"/>
                <w:color w:val="000000"/>
                <w:sz w:val="21"/>
                <w:szCs w:val="21"/>
                <w:u w:val="none"/>
                <w:lang w:val="en-US" w:eastAsia="zh-CN"/>
              </w:rPr>
            </w:pPr>
          </w:p>
        </w:tc>
        <w:tc>
          <w:tcPr>
            <w:tcW w:w="440" w:type="pct"/>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color w:val="000000"/>
                <w:sz w:val="21"/>
                <w:szCs w:val="21"/>
                <w:u w:val="none"/>
                <w:lang w:val="en-US" w:eastAsia="zh-CN"/>
              </w:rPr>
            </w:pPr>
          </w:p>
        </w:tc>
        <w:tc>
          <w:tcPr>
            <w:tcW w:w="596" w:type="pct"/>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color w:val="000000"/>
                <w:sz w:val="21"/>
                <w:szCs w:val="21"/>
                <w:u w:val="none"/>
                <w:lang w:val="en-US" w:eastAsia="zh-CN"/>
              </w:rPr>
            </w:pPr>
          </w:p>
        </w:tc>
        <w:tc>
          <w:tcPr>
            <w:tcW w:w="543" w:type="pct"/>
            <w:noWrap w:val="0"/>
            <w:vAlign w:val="center"/>
          </w:tcPr>
          <w:p>
            <w:pPr>
              <w:keepNext w:val="0"/>
              <w:keepLines w:val="0"/>
              <w:suppressLineNumbers w:val="0"/>
              <w:autoSpaceDE w:val="0"/>
              <w:autoSpaceDN w:val="0"/>
              <w:adjustRightInd/>
              <w:snapToGrid w:val="0"/>
              <w:spacing w:before="0" w:beforeAutospacing="0" w:after="0" w:afterAutospacing="0"/>
              <w:ind w:left="0" w:leftChars="0" w:right="0" w:rightChars="0"/>
              <w:jc w:val="center"/>
              <w:textAlignment w:val="auto"/>
              <w:rPr>
                <w:rFonts w:hint="eastAsia" w:ascii="宋体" w:hAnsi="宋体" w:eastAsia="宋体" w:cs="宋体"/>
                <w:color w:val="000000"/>
                <w:sz w:val="21"/>
                <w:szCs w:val="21"/>
                <w:u w:val="none"/>
                <w:lang w:val="en-US" w:eastAsia="zh-CN"/>
              </w:rPr>
            </w:pPr>
          </w:p>
        </w:tc>
        <w:tc>
          <w:tcPr>
            <w:tcW w:w="616" w:type="pct"/>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color w:val="000000"/>
                <w:sz w:val="21"/>
                <w:szCs w:val="21"/>
                <w:u w:val="none"/>
                <w:lang w:val="en-US" w:eastAsia="zh-CN"/>
              </w:rPr>
            </w:pPr>
          </w:p>
        </w:tc>
        <w:tc>
          <w:tcPr>
            <w:tcW w:w="689" w:type="pct"/>
            <w:noWrap w:val="0"/>
            <w:vAlign w:val="center"/>
          </w:tcPr>
          <w:p>
            <w:pPr>
              <w:keepNext w:val="0"/>
              <w:keepLines w:val="0"/>
              <w:suppressLineNumbers w:val="0"/>
              <w:autoSpaceDE w:val="0"/>
              <w:autoSpaceDN w:val="0"/>
              <w:adjustRightInd/>
              <w:snapToGrid w:val="0"/>
              <w:spacing w:before="0" w:beforeAutospacing="0" w:after="0" w:afterAutospacing="0"/>
              <w:ind w:left="0" w:leftChars="0" w:right="0" w:rightChars="0"/>
              <w:jc w:val="center"/>
              <w:textAlignment w:val="auto"/>
              <w:rPr>
                <w:rFonts w:hint="eastAsia" w:ascii="宋体" w:hAnsi="宋体" w:eastAsia="宋体" w:cs="宋体"/>
                <w:color w:val="000000"/>
                <w:sz w:val="21"/>
                <w:szCs w:val="21"/>
                <w:u w:val="none"/>
                <w:lang w:val="en-US" w:eastAsia="zh-CN"/>
              </w:rPr>
            </w:pPr>
          </w:p>
        </w:tc>
        <w:tc>
          <w:tcPr>
            <w:tcW w:w="472" w:type="pct"/>
            <w:noWrap w:val="0"/>
            <w:vAlign w:val="center"/>
          </w:tcPr>
          <w:p>
            <w:pPr>
              <w:keepNext w:val="0"/>
              <w:keepLines w:val="0"/>
              <w:suppressLineNumbers w:val="0"/>
              <w:autoSpaceDE w:val="0"/>
              <w:autoSpaceDN w:val="0"/>
              <w:adjustRightInd/>
              <w:snapToGrid w:val="0"/>
              <w:spacing w:before="0" w:beforeAutospacing="0" w:after="0" w:afterAutospacing="0"/>
              <w:ind w:left="0" w:leftChars="0" w:right="0" w:rightChars="0"/>
              <w:jc w:val="center"/>
              <w:textAlignment w:val="auto"/>
              <w:rPr>
                <w:rFonts w:hint="eastAsia" w:ascii="宋体" w:hAnsi="宋体" w:eastAsia="宋体" w:cs="宋体"/>
                <w:color w:val="000000"/>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3" w:type="pct"/>
            <w:vMerge w:val="continue"/>
            <w:noWrap w:val="0"/>
            <w:vAlign w:val="center"/>
          </w:tcPr>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eastAsia" w:ascii="宋体" w:hAnsi="宋体" w:eastAsia="宋体" w:cs="宋体"/>
                <w:snapToGrid w:val="0"/>
                <w:color w:val="000000"/>
                <w:kern w:val="21"/>
                <w:sz w:val="21"/>
                <w:szCs w:val="21"/>
              </w:rPr>
            </w:pPr>
          </w:p>
        </w:tc>
        <w:tc>
          <w:tcPr>
            <w:tcW w:w="490" w:type="pct"/>
            <w:noWrap w:val="0"/>
            <w:vAlign w:val="center"/>
          </w:tcPr>
          <w:p>
            <w:pPr>
              <w:keepNext w:val="0"/>
              <w:keepLines w:val="0"/>
              <w:suppressLineNumbers w:val="0"/>
              <w:autoSpaceDE w:val="0"/>
              <w:autoSpaceDN w:val="0"/>
              <w:adjustRightInd/>
              <w:snapToGrid w:val="0"/>
              <w:spacing w:before="0" w:beforeAutospacing="0" w:after="0" w:afterAutospacing="0"/>
              <w:ind w:left="0" w:leftChars="0" w:right="0" w:rightChars="0"/>
              <w:jc w:val="center"/>
              <w:textAlignment w:val="auto"/>
              <w:rPr>
                <w:rFonts w:hint="eastAsia" w:ascii="宋体" w:hAnsi="宋体" w:eastAsia="宋体" w:cs="宋体"/>
                <w:color w:val="000000"/>
                <w:sz w:val="21"/>
                <w:szCs w:val="21"/>
                <w:u w:val="none"/>
                <w:lang w:eastAsia="zh-CN"/>
              </w:rPr>
            </w:pPr>
          </w:p>
        </w:tc>
        <w:tc>
          <w:tcPr>
            <w:tcW w:w="1609" w:type="dxa"/>
            <w:noWrap w:val="0"/>
            <w:vAlign w:val="center"/>
          </w:tcPr>
          <w:p>
            <w:pPr>
              <w:keepNext w:val="0"/>
              <w:keepLines w:val="0"/>
              <w:suppressLineNumbers w:val="0"/>
              <w:autoSpaceDE w:val="0"/>
              <w:autoSpaceDN w:val="0"/>
              <w:adjustRightInd/>
              <w:snapToGrid w:val="0"/>
              <w:spacing w:before="0" w:beforeAutospacing="0" w:after="0" w:afterAutospacing="0"/>
              <w:ind w:left="0" w:leftChars="0" w:right="0" w:rightChars="0"/>
              <w:jc w:val="center"/>
              <w:textAlignment w:val="auto"/>
              <w:rPr>
                <w:rFonts w:hint="eastAsia" w:ascii="宋体" w:hAnsi="宋体" w:eastAsia="宋体" w:cs="宋体"/>
                <w:b w:val="0"/>
                <w:bCs/>
                <w:color w:val="000000"/>
                <w:position w:val="2"/>
                <w:szCs w:val="21"/>
                <w:u w:val="none"/>
                <w:lang w:val="en-US" w:eastAsia="zh-CN"/>
              </w:rPr>
            </w:pPr>
          </w:p>
        </w:tc>
        <w:tc>
          <w:tcPr>
            <w:tcW w:w="440" w:type="pct"/>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color w:val="000000"/>
                <w:position w:val="2"/>
                <w:szCs w:val="21"/>
                <w:u w:val="none"/>
                <w:lang w:val="en-US" w:eastAsia="zh-CN"/>
              </w:rPr>
            </w:pPr>
          </w:p>
        </w:tc>
        <w:tc>
          <w:tcPr>
            <w:tcW w:w="596" w:type="pct"/>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color w:val="000000"/>
                <w:sz w:val="21"/>
                <w:szCs w:val="21"/>
                <w:u w:val="none"/>
                <w:lang w:val="en-US" w:eastAsia="zh-CN"/>
              </w:rPr>
            </w:pPr>
          </w:p>
        </w:tc>
        <w:tc>
          <w:tcPr>
            <w:tcW w:w="543" w:type="pct"/>
            <w:noWrap w:val="0"/>
            <w:vAlign w:val="center"/>
          </w:tcPr>
          <w:p>
            <w:pPr>
              <w:keepNext w:val="0"/>
              <w:keepLines w:val="0"/>
              <w:suppressLineNumbers w:val="0"/>
              <w:autoSpaceDE w:val="0"/>
              <w:autoSpaceDN w:val="0"/>
              <w:adjustRightInd/>
              <w:snapToGrid w:val="0"/>
              <w:spacing w:before="0" w:beforeAutospacing="0" w:after="0" w:afterAutospacing="0"/>
              <w:ind w:left="0" w:leftChars="0" w:right="0" w:rightChars="0"/>
              <w:jc w:val="center"/>
              <w:textAlignment w:val="auto"/>
              <w:rPr>
                <w:rFonts w:hint="eastAsia" w:ascii="宋体" w:hAnsi="宋体" w:eastAsia="宋体" w:cs="宋体"/>
                <w:color w:val="000000"/>
                <w:sz w:val="21"/>
                <w:szCs w:val="21"/>
                <w:u w:val="none"/>
                <w:lang w:val="en-US" w:eastAsia="zh-CN"/>
              </w:rPr>
            </w:pPr>
          </w:p>
        </w:tc>
        <w:tc>
          <w:tcPr>
            <w:tcW w:w="616" w:type="pct"/>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color w:val="000000"/>
                <w:sz w:val="21"/>
                <w:szCs w:val="21"/>
                <w:u w:val="none"/>
                <w:lang w:val="en-US" w:eastAsia="zh-CN"/>
              </w:rPr>
            </w:pPr>
          </w:p>
        </w:tc>
        <w:tc>
          <w:tcPr>
            <w:tcW w:w="689" w:type="pct"/>
            <w:noWrap w:val="0"/>
            <w:vAlign w:val="center"/>
          </w:tcPr>
          <w:p>
            <w:pPr>
              <w:keepNext w:val="0"/>
              <w:keepLines w:val="0"/>
              <w:suppressLineNumbers w:val="0"/>
              <w:autoSpaceDE w:val="0"/>
              <w:autoSpaceDN w:val="0"/>
              <w:adjustRightInd/>
              <w:snapToGrid w:val="0"/>
              <w:spacing w:before="0" w:beforeAutospacing="0" w:after="0" w:afterAutospacing="0"/>
              <w:ind w:left="0" w:leftChars="0" w:right="0" w:rightChars="0"/>
              <w:jc w:val="center"/>
              <w:textAlignment w:val="auto"/>
              <w:rPr>
                <w:rFonts w:hint="eastAsia" w:ascii="宋体" w:hAnsi="宋体" w:eastAsia="宋体" w:cs="宋体"/>
                <w:color w:val="000000"/>
                <w:sz w:val="21"/>
                <w:szCs w:val="21"/>
                <w:u w:val="none"/>
                <w:lang w:val="en-US" w:eastAsia="zh-CN"/>
              </w:rPr>
            </w:pPr>
          </w:p>
        </w:tc>
        <w:tc>
          <w:tcPr>
            <w:tcW w:w="472" w:type="pct"/>
            <w:noWrap w:val="0"/>
            <w:vAlign w:val="center"/>
          </w:tcPr>
          <w:p>
            <w:pPr>
              <w:keepNext w:val="0"/>
              <w:keepLines w:val="0"/>
              <w:suppressLineNumbers w:val="0"/>
              <w:autoSpaceDE w:val="0"/>
              <w:autoSpaceDN w:val="0"/>
              <w:adjustRightInd/>
              <w:snapToGrid w:val="0"/>
              <w:spacing w:before="0" w:beforeAutospacing="0" w:after="0" w:afterAutospacing="0"/>
              <w:ind w:left="0" w:leftChars="0" w:right="0" w:rightChars="0"/>
              <w:jc w:val="center"/>
              <w:textAlignment w:val="auto"/>
              <w:rPr>
                <w:rFonts w:hint="eastAsia" w:ascii="宋体" w:hAnsi="宋体" w:eastAsia="宋体" w:cs="宋体"/>
                <w:color w:val="000000"/>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3" w:type="pct"/>
            <w:vMerge w:val="continue"/>
            <w:noWrap w:val="0"/>
            <w:vAlign w:val="center"/>
          </w:tcPr>
          <w:p>
            <w:pPr>
              <w:pStyle w:val="39"/>
              <w:keepNext w:val="0"/>
              <w:keepLines w:val="0"/>
              <w:pageBreakBefore w:val="0"/>
              <w:widowControl w:val="0"/>
              <w:kinsoku/>
              <w:wordWrap/>
              <w:overflowPunct/>
              <w:topLinePunct w:val="0"/>
              <w:bidi w:val="0"/>
              <w:spacing w:beforeLines="0" w:afterLines="0" w:line="240" w:lineRule="auto"/>
              <w:jc w:val="center"/>
              <w:textAlignment w:val="auto"/>
              <w:rPr>
                <w:rFonts w:hint="eastAsia" w:ascii="宋体" w:hAnsi="宋体" w:eastAsia="宋体" w:cs="宋体"/>
                <w:snapToGrid w:val="0"/>
                <w:color w:val="000000"/>
                <w:kern w:val="21"/>
                <w:sz w:val="21"/>
                <w:szCs w:val="21"/>
              </w:rPr>
            </w:pPr>
          </w:p>
        </w:tc>
        <w:tc>
          <w:tcPr>
            <w:tcW w:w="490" w:type="pct"/>
            <w:noWrap w:val="0"/>
            <w:vAlign w:val="center"/>
          </w:tcPr>
          <w:p>
            <w:pPr>
              <w:keepNext w:val="0"/>
              <w:keepLines w:val="0"/>
              <w:suppressLineNumbers w:val="0"/>
              <w:autoSpaceDE w:val="0"/>
              <w:autoSpaceDN w:val="0"/>
              <w:adjustRightInd/>
              <w:snapToGrid w:val="0"/>
              <w:spacing w:before="0" w:beforeAutospacing="0" w:after="0" w:afterAutospacing="0"/>
              <w:ind w:left="0" w:leftChars="0" w:right="0" w:rightChars="0"/>
              <w:jc w:val="center"/>
              <w:textAlignment w:val="auto"/>
              <w:rPr>
                <w:rFonts w:hint="eastAsia" w:ascii="宋体" w:hAnsi="宋体" w:eastAsia="宋体" w:cs="宋体"/>
                <w:color w:val="000000"/>
                <w:sz w:val="21"/>
                <w:szCs w:val="21"/>
                <w:u w:val="none"/>
                <w:lang w:val="en-US" w:eastAsia="zh-CN"/>
              </w:rPr>
            </w:pPr>
          </w:p>
        </w:tc>
        <w:tc>
          <w:tcPr>
            <w:tcW w:w="596" w:type="pct"/>
            <w:noWrap w:val="0"/>
            <w:vAlign w:val="center"/>
          </w:tcPr>
          <w:p>
            <w:pPr>
              <w:keepNext w:val="0"/>
              <w:keepLines w:val="0"/>
              <w:suppressLineNumbers w:val="0"/>
              <w:autoSpaceDE w:val="0"/>
              <w:autoSpaceDN w:val="0"/>
              <w:adjustRightInd/>
              <w:snapToGrid w:val="0"/>
              <w:spacing w:before="0" w:beforeAutospacing="0" w:after="0" w:afterAutospacing="0"/>
              <w:ind w:left="0" w:leftChars="0" w:right="0" w:rightChars="0"/>
              <w:jc w:val="center"/>
              <w:textAlignment w:val="auto"/>
              <w:rPr>
                <w:rFonts w:hint="eastAsia" w:ascii="宋体" w:hAnsi="宋体" w:eastAsia="宋体" w:cs="宋体"/>
                <w:b w:val="0"/>
                <w:bCs/>
                <w:color w:val="000000"/>
                <w:position w:val="2"/>
                <w:szCs w:val="21"/>
                <w:u w:val="none"/>
                <w:lang w:val="en-US" w:eastAsia="zh-CN"/>
              </w:rPr>
            </w:pPr>
          </w:p>
        </w:tc>
        <w:tc>
          <w:tcPr>
            <w:tcW w:w="440" w:type="pct"/>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color w:val="000000"/>
                <w:position w:val="2"/>
                <w:szCs w:val="21"/>
                <w:u w:val="none"/>
                <w:lang w:val="en-US" w:eastAsia="zh-CN"/>
              </w:rPr>
            </w:pPr>
          </w:p>
        </w:tc>
        <w:tc>
          <w:tcPr>
            <w:tcW w:w="596" w:type="pct"/>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color w:val="000000"/>
                <w:position w:val="2"/>
                <w:szCs w:val="21"/>
                <w:u w:val="none"/>
                <w:lang w:val="en-US" w:eastAsia="zh-CN"/>
              </w:rPr>
            </w:pPr>
          </w:p>
        </w:tc>
        <w:tc>
          <w:tcPr>
            <w:tcW w:w="543" w:type="pct"/>
            <w:noWrap w:val="0"/>
            <w:vAlign w:val="center"/>
          </w:tcPr>
          <w:p>
            <w:pPr>
              <w:keepNext w:val="0"/>
              <w:keepLines w:val="0"/>
              <w:suppressLineNumbers w:val="0"/>
              <w:autoSpaceDE w:val="0"/>
              <w:autoSpaceDN w:val="0"/>
              <w:adjustRightInd/>
              <w:snapToGrid w:val="0"/>
              <w:spacing w:before="0" w:beforeAutospacing="0" w:after="0" w:afterAutospacing="0"/>
              <w:ind w:left="0" w:leftChars="0" w:right="0" w:rightChars="0"/>
              <w:jc w:val="center"/>
              <w:textAlignment w:val="auto"/>
              <w:rPr>
                <w:rFonts w:hint="eastAsia" w:ascii="宋体" w:hAnsi="宋体" w:eastAsia="宋体" w:cs="宋体"/>
                <w:color w:val="000000"/>
                <w:sz w:val="21"/>
                <w:szCs w:val="21"/>
                <w:u w:val="none"/>
                <w:lang w:val="en-US" w:eastAsia="zh-CN"/>
              </w:rPr>
            </w:pPr>
          </w:p>
        </w:tc>
        <w:tc>
          <w:tcPr>
            <w:tcW w:w="616" w:type="pct"/>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color w:val="000000"/>
                <w:sz w:val="21"/>
                <w:szCs w:val="21"/>
                <w:u w:val="none"/>
                <w:lang w:val="en-US" w:eastAsia="zh-CN"/>
              </w:rPr>
            </w:pPr>
          </w:p>
        </w:tc>
        <w:tc>
          <w:tcPr>
            <w:tcW w:w="689" w:type="pct"/>
            <w:noWrap w:val="0"/>
            <w:vAlign w:val="center"/>
          </w:tcPr>
          <w:p>
            <w:pPr>
              <w:keepNext w:val="0"/>
              <w:keepLines w:val="0"/>
              <w:suppressLineNumbers w:val="0"/>
              <w:autoSpaceDE w:val="0"/>
              <w:autoSpaceDN w:val="0"/>
              <w:adjustRightInd/>
              <w:snapToGrid w:val="0"/>
              <w:spacing w:before="0" w:beforeAutospacing="0" w:after="0" w:afterAutospacing="0"/>
              <w:ind w:left="0" w:leftChars="0" w:right="0" w:rightChars="0"/>
              <w:jc w:val="center"/>
              <w:textAlignment w:val="auto"/>
              <w:rPr>
                <w:rFonts w:hint="eastAsia" w:ascii="宋体" w:hAnsi="宋体" w:eastAsia="宋体" w:cs="宋体"/>
                <w:color w:val="000000"/>
                <w:kern w:val="2"/>
                <w:sz w:val="21"/>
                <w:szCs w:val="21"/>
                <w:u w:val="none"/>
                <w:lang w:val="en-US" w:eastAsia="zh-CN" w:bidi="ar-SA"/>
              </w:rPr>
            </w:pPr>
          </w:p>
        </w:tc>
        <w:tc>
          <w:tcPr>
            <w:tcW w:w="472" w:type="pct"/>
            <w:noWrap w:val="0"/>
            <w:vAlign w:val="center"/>
          </w:tcPr>
          <w:p>
            <w:pPr>
              <w:keepNext w:val="0"/>
              <w:keepLines w:val="0"/>
              <w:suppressLineNumbers w:val="0"/>
              <w:autoSpaceDE w:val="0"/>
              <w:autoSpaceDN w:val="0"/>
              <w:adjustRightInd/>
              <w:snapToGrid w:val="0"/>
              <w:spacing w:before="0" w:beforeAutospacing="0" w:after="0" w:afterAutospacing="0"/>
              <w:ind w:left="0" w:leftChars="0" w:right="0" w:rightChars="0"/>
              <w:jc w:val="center"/>
              <w:textAlignment w:val="auto"/>
              <w:rPr>
                <w:rFonts w:hint="eastAsia" w:ascii="宋体" w:hAnsi="宋体" w:eastAsia="宋体" w:cs="宋体"/>
                <w:color w:val="000000"/>
                <w:kern w:val="2"/>
                <w:sz w:val="21"/>
                <w:szCs w:val="21"/>
                <w:u w:val="none"/>
                <w:lang w:val="en-US" w:eastAsia="zh-CN" w:bidi="ar-SA"/>
              </w:rPr>
            </w:pPr>
          </w:p>
        </w:tc>
      </w:tr>
    </w:tbl>
    <w:p>
      <w:pPr>
        <w:pStyle w:val="25"/>
        <w:sectPr>
          <w:pgSz w:w="16838" w:h="11906" w:orient="landscape"/>
          <w:pgMar w:top="1531" w:right="1701" w:bottom="1531" w:left="1701" w:header="851" w:footer="851" w:gutter="0"/>
          <w:pgNumType w:fmt="decimal"/>
          <w:cols w:space="720" w:num="1"/>
          <w:docGrid w:linePitch="312" w:charSpace="0"/>
        </w:sectPr>
      </w:pPr>
    </w:p>
    <w:p>
      <w:pPr>
        <w:rPr>
          <w:rFonts w:ascii="宋体" w:hAnsi="宋体" w:eastAsia="黑体"/>
          <w:color w:val="FF0000"/>
        </w:rPr>
      </w:pPr>
    </w:p>
    <w:sectPr>
      <w:footerReference r:id="rId6" w:type="default"/>
      <w:pgSz w:w="11906" w:h="16838"/>
      <w:pgMar w:top="1701" w:right="1531" w:bottom="1701" w:left="1531"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18030">
    <w:altName w:val="宋体"/>
    <w:panose1 w:val="00000000000000000000"/>
    <w:charset w:val="00"/>
    <w:family w:val="auto"/>
    <w:pitch w:val="default"/>
    <w:sig w:usb0="00000000" w:usb1="00000000" w:usb2="00000000" w:usb3="00000000" w:csb0="00040001" w:csb1="00000000"/>
  </w:font>
  <w:font w:name="TimesNewRomanPS-BoldMT">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Style w:val="22"/>
                              <w:rFonts w:ascii="宋体" w:hAnsi="宋体"/>
                              <w:sz w:val="28"/>
                              <w:szCs w:val="28"/>
                            </w:rPr>
                          </w:pPr>
                          <w:r>
                            <w:rPr>
                              <w:rStyle w:val="22"/>
                              <w:rFonts w:hint="eastAsia" w:ascii="宋体" w:hAnsi="宋体"/>
                              <w:sz w:val="28"/>
                              <w:szCs w:val="28"/>
                            </w:rPr>
                            <w:t>—</w:t>
                          </w:r>
                          <w:r>
                            <w:rPr>
                              <w:rStyle w:val="22"/>
                              <w:rFonts w:hint="eastAsia" w:ascii="宋体" w:hAnsi="宋体"/>
                              <w:sz w:val="20"/>
                            </w:rPr>
                            <w:t xml:space="preserve">  </w:t>
                          </w:r>
                          <w:r>
                            <w:rPr>
                              <w:rStyle w:val="22"/>
                              <w:rFonts w:ascii="宋体" w:hAnsi="宋体"/>
                              <w:sz w:val="26"/>
                              <w:szCs w:val="26"/>
                            </w:rPr>
                            <w:fldChar w:fldCharType="begin"/>
                          </w:r>
                          <w:r>
                            <w:rPr>
                              <w:rStyle w:val="22"/>
                              <w:rFonts w:ascii="宋体" w:hAnsi="宋体"/>
                              <w:sz w:val="26"/>
                              <w:szCs w:val="26"/>
                            </w:rPr>
                            <w:instrText xml:space="preserve">PAGE  </w:instrText>
                          </w:r>
                          <w:r>
                            <w:rPr>
                              <w:rStyle w:val="22"/>
                              <w:rFonts w:ascii="宋体" w:hAnsi="宋体"/>
                              <w:sz w:val="26"/>
                              <w:szCs w:val="26"/>
                            </w:rPr>
                            <w:fldChar w:fldCharType="separate"/>
                          </w:r>
                          <w:r>
                            <w:rPr>
                              <w:rStyle w:val="22"/>
                              <w:rFonts w:ascii="宋体" w:hAnsi="宋体"/>
                              <w:sz w:val="26"/>
                              <w:szCs w:val="26"/>
                            </w:rPr>
                            <w:t>3</w:t>
                          </w:r>
                          <w:r>
                            <w:rPr>
                              <w:rStyle w:val="22"/>
                              <w:rFonts w:ascii="宋体" w:hAnsi="宋体"/>
                              <w:sz w:val="26"/>
                              <w:szCs w:val="26"/>
                            </w:rPr>
                            <w:fldChar w:fldCharType="end"/>
                          </w:r>
                          <w:r>
                            <w:rPr>
                              <w:rStyle w:val="22"/>
                              <w:rFonts w:hint="eastAsia" w:ascii="宋体" w:hAnsi="宋体"/>
                              <w:sz w:val="20"/>
                            </w:rPr>
                            <w:t xml:space="preserve">  </w:t>
                          </w:r>
                          <w:r>
                            <w:rPr>
                              <w:rStyle w:val="22"/>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Style w:val="22"/>
                        <w:rFonts w:ascii="宋体" w:hAnsi="宋体"/>
                        <w:sz w:val="28"/>
                        <w:szCs w:val="28"/>
                      </w:rPr>
                    </w:pPr>
                    <w:r>
                      <w:rPr>
                        <w:rStyle w:val="22"/>
                        <w:rFonts w:hint="eastAsia" w:ascii="宋体" w:hAnsi="宋体"/>
                        <w:sz w:val="28"/>
                        <w:szCs w:val="28"/>
                      </w:rPr>
                      <w:t>—</w:t>
                    </w:r>
                    <w:r>
                      <w:rPr>
                        <w:rStyle w:val="22"/>
                        <w:rFonts w:hint="eastAsia" w:ascii="宋体" w:hAnsi="宋体"/>
                        <w:sz w:val="20"/>
                      </w:rPr>
                      <w:t xml:space="preserve">  </w:t>
                    </w:r>
                    <w:r>
                      <w:rPr>
                        <w:rStyle w:val="22"/>
                        <w:rFonts w:ascii="宋体" w:hAnsi="宋体"/>
                        <w:sz w:val="26"/>
                        <w:szCs w:val="26"/>
                      </w:rPr>
                      <w:fldChar w:fldCharType="begin"/>
                    </w:r>
                    <w:r>
                      <w:rPr>
                        <w:rStyle w:val="22"/>
                        <w:rFonts w:ascii="宋体" w:hAnsi="宋体"/>
                        <w:sz w:val="26"/>
                        <w:szCs w:val="26"/>
                      </w:rPr>
                      <w:instrText xml:space="preserve">PAGE  </w:instrText>
                    </w:r>
                    <w:r>
                      <w:rPr>
                        <w:rStyle w:val="22"/>
                        <w:rFonts w:ascii="宋体" w:hAnsi="宋体"/>
                        <w:sz w:val="26"/>
                        <w:szCs w:val="26"/>
                      </w:rPr>
                      <w:fldChar w:fldCharType="separate"/>
                    </w:r>
                    <w:r>
                      <w:rPr>
                        <w:rStyle w:val="22"/>
                        <w:rFonts w:ascii="宋体" w:hAnsi="宋体"/>
                        <w:sz w:val="26"/>
                        <w:szCs w:val="26"/>
                      </w:rPr>
                      <w:t>3</w:t>
                    </w:r>
                    <w:r>
                      <w:rPr>
                        <w:rStyle w:val="22"/>
                        <w:rFonts w:ascii="宋体" w:hAnsi="宋体"/>
                        <w:sz w:val="26"/>
                        <w:szCs w:val="26"/>
                      </w:rPr>
                      <w:fldChar w:fldCharType="end"/>
                    </w:r>
                    <w:r>
                      <w:rPr>
                        <w:rStyle w:val="22"/>
                        <w:rFonts w:hint="eastAsia" w:ascii="宋体" w:hAnsi="宋体"/>
                        <w:sz w:val="20"/>
                      </w:rPr>
                      <w:t xml:space="preserve">  </w:t>
                    </w:r>
                    <w:r>
                      <w:rPr>
                        <w:rStyle w:val="22"/>
                        <w:rFonts w:hint="eastAsia"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2"/>
      </w:rPr>
    </w:pPr>
    <w:r>
      <w:fldChar w:fldCharType="begin"/>
    </w:r>
    <w:r>
      <w:rPr>
        <w:rStyle w:val="22"/>
      </w:rPr>
      <w:instrText xml:space="preserve">PAGE  </w:instrText>
    </w:r>
    <w: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Style w:val="22"/>
                              <w:rFonts w:ascii="宋体" w:hAnsi="宋体"/>
                              <w:sz w:val="28"/>
                              <w:szCs w:val="28"/>
                            </w:rPr>
                          </w:pPr>
                          <w:r>
                            <w:rPr>
                              <w:rStyle w:val="22"/>
                              <w:rFonts w:hint="eastAsia" w:ascii="宋体" w:hAnsi="宋体"/>
                              <w:sz w:val="28"/>
                              <w:szCs w:val="28"/>
                            </w:rPr>
                            <w:t>—</w:t>
                          </w:r>
                          <w:r>
                            <w:rPr>
                              <w:rStyle w:val="22"/>
                              <w:rFonts w:hint="eastAsia" w:ascii="宋体" w:hAnsi="宋体"/>
                              <w:sz w:val="20"/>
                            </w:rPr>
                            <w:t xml:space="preserve">  </w:t>
                          </w:r>
                          <w:r>
                            <w:rPr>
                              <w:rStyle w:val="22"/>
                              <w:rFonts w:ascii="宋体" w:hAnsi="宋体"/>
                              <w:sz w:val="26"/>
                              <w:szCs w:val="26"/>
                            </w:rPr>
                            <w:fldChar w:fldCharType="begin"/>
                          </w:r>
                          <w:r>
                            <w:rPr>
                              <w:rStyle w:val="22"/>
                              <w:rFonts w:ascii="宋体" w:hAnsi="宋体"/>
                              <w:sz w:val="26"/>
                              <w:szCs w:val="26"/>
                            </w:rPr>
                            <w:instrText xml:space="preserve">PAGE  </w:instrText>
                          </w:r>
                          <w:r>
                            <w:rPr>
                              <w:rStyle w:val="22"/>
                              <w:rFonts w:ascii="宋体" w:hAnsi="宋体"/>
                              <w:sz w:val="26"/>
                              <w:szCs w:val="26"/>
                            </w:rPr>
                            <w:fldChar w:fldCharType="separate"/>
                          </w:r>
                          <w:r>
                            <w:rPr>
                              <w:rStyle w:val="22"/>
                              <w:rFonts w:ascii="宋体" w:hAnsi="宋体"/>
                              <w:sz w:val="26"/>
                              <w:szCs w:val="26"/>
                            </w:rPr>
                            <w:t>9</w:t>
                          </w:r>
                          <w:r>
                            <w:rPr>
                              <w:rStyle w:val="22"/>
                              <w:rFonts w:ascii="宋体" w:hAnsi="宋体"/>
                              <w:sz w:val="26"/>
                              <w:szCs w:val="26"/>
                            </w:rPr>
                            <w:fldChar w:fldCharType="end"/>
                          </w:r>
                          <w:r>
                            <w:rPr>
                              <w:rStyle w:val="22"/>
                              <w:rFonts w:hint="eastAsia" w:ascii="宋体" w:hAnsi="宋体"/>
                              <w:sz w:val="20"/>
                            </w:rPr>
                            <w:t xml:space="preserve">  </w:t>
                          </w:r>
                          <w:r>
                            <w:rPr>
                              <w:rStyle w:val="22"/>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rPr>
                        <w:rStyle w:val="22"/>
                        <w:rFonts w:ascii="宋体" w:hAnsi="宋体"/>
                        <w:sz w:val="28"/>
                        <w:szCs w:val="28"/>
                      </w:rPr>
                    </w:pPr>
                    <w:r>
                      <w:rPr>
                        <w:rStyle w:val="22"/>
                        <w:rFonts w:hint="eastAsia" w:ascii="宋体" w:hAnsi="宋体"/>
                        <w:sz w:val="28"/>
                        <w:szCs w:val="28"/>
                      </w:rPr>
                      <w:t>—</w:t>
                    </w:r>
                    <w:r>
                      <w:rPr>
                        <w:rStyle w:val="22"/>
                        <w:rFonts w:hint="eastAsia" w:ascii="宋体" w:hAnsi="宋体"/>
                        <w:sz w:val="20"/>
                      </w:rPr>
                      <w:t xml:space="preserve">  </w:t>
                    </w:r>
                    <w:r>
                      <w:rPr>
                        <w:rStyle w:val="22"/>
                        <w:rFonts w:ascii="宋体" w:hAnsi="宋体"/>
                        <w:sz w:val="26"/>
                        <w:szCs w:val="26"/>
                      </w:rPr>
                      <w:fldChar w:fldCharType="begin"/>
                    </w:r>
                    <w:r>
                      <w:rPr>
                        <w:rStyle w:val="22"/>
                        <w:rFonts w:ascii="宋体" w:hAnsi="宋体"/>
                        <w:sz w:val="26"/>
                        <w:szCs w:val="26"/>
                      </w:rPr>
                      <w:instrText xml:space="preserve">PAGE  </w:instrText>
                    </w:r>
                    <w:r>
                      <w:rPr>
                        <w:rStyle w:val="22"/>
                        <w:rFonts w:ascii="宋体" w:hAnsi="宋体"/>
                        <w:sz w:val="26"/>
                        <w:szCs w:val="26"/>
                      </w:rPr>
                      <w:fldChar w:fldCharType="separate"/>
                    </w:r>
                    <w:r>
                      <w:rPr>
                        <w:rStyle w:val="22"/>
                        <w:rFonts w:ascii="宋体" w:hAnsi="宋体"/>
                        <w:sz w:val="26"/>
                        <w:szCs w:val="26"/>
                      </w:rPr>
                      <w:t>9</w:t>
                    </w:r>
                    <w:r>
                      <w:rPr>
                        <w:rStyle w:val="22"/>
                        <w:rFonts w:ascii="宋体" w:hAnsi="宋体"/>
                        <w:sz w:val="26"/>
                        <w:szCs w:val="26"/>
                      </w:rPr>
                      <w:fldChar w:fldCharType="end"/>
                    </w:r>
                    <w:r>
                      <w:rPr>
                        <w:rStyle w:val="22"/>
                        <w:rFonts w:hint="eastAsia" w:ascii="宋体" w:hAnsi="宋体"/>
                        <w:sz w:val="20"/>
                      </w:rPr>
                      <w:t xml:space="preserve">  </w:t>
                    </w:r>
                    <w:r>
                      <w:rPr>
                        <w:rStyle w:val="22"/>
                        <w:rFonts w:hint="eastAsia" w:ascii="宋体" w:hAns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Style w:val="22"/>
                              <w:rFonts w:ascii="宋体" w:hAnsi="宋体"/>
                              <w:sz w:val="28"/>
                              <w:szCs w:val="28"/>
                            </w:rPr>
                          </w:pPr>
                          <w:r>
                            <w:rPr>
                              <w:rStyle w:val="22"/>
                              <w:rFonts w:hint="eastAsia" w:ascii="宋体" w:hAnsi="宋体"/>
                              <w:sz w:val="28"/>
                              <w:szCs w:val="28"/>
                            </w:rPr>
                            <w:t>—</w:t>
                          </w:r>
                          <w:r>
                            <w:rPr>
                              <w:rStyle w:val="22"/>
                              <w:rFonts w:hint="eastAsia" w:ascii="宋体" w:hAnsi="宋体"/>
                              <w:sz w:val="20"/>
                            </w:rPr>
                            <w:t xml:space="preserve">  </w:t>
                          </w:r>
                          <w:r>
                            <w:rPr>
                              <w:rStyle w:val="22"/>
                              <w:rFonts w:ascii="宋体" w:hAnsi="宋体"/>
                              <w:sz w:val="26"/>
                              <w:szCs w:val="26"/>
                            </w:rPr>
                            <w:fldChar w:fldCharType="begin"/>
                          </w:r>
                          <w:r>
                            <w:rPr>
                              <w:rStyle w:val="22"/>
                              <w:rFonts w:ascii="宋体" w:hAnsi="宋体"/>
                              <w:sz w:val="26"/>
                              <w:szCs w:val="26"/>
                            </w:rPr>
                            <w:instrText xml:space="preserve">PAGE  </w:instrText>
                          </w:r>
                          <w:r>
                            <w:rPr>
                              <w:rStyle w:val="22"/>
                              <w:rFonts w:ascii="宋体" w:hAnsi="宋体"/>
                              <w:sz w:val="26"/>
                              <w:szCs w:val="26"/>
                            </w:rPr>
                            <w:fldChar w:fldCharType="separate"/>
                          </w:r>
                          <w:r>
                            <w:rPr>
                              <w:rStyle w:val="22"/>
                              <w:rFonts w:ascii="宋体" w:hAnsi="宋体"/>
                              <w:sz w:val="26"/>
                              <w:szCs w:val="26"/>
                            </w:rPr>
                            <w:t>11</w:t>
                          </w:r>
                          <w:r>
                            <w:rPr>
                              <w:rStyle w:val="22"/>
                              <w:rFonts w:ascii="宋体" w:hAnsi="宋体"/>
                              <w:sz w:val="26"/>
                              <w:szCs w:val="26"/>
                            </w:rPr>
                            <w:fldChar w:fldCharType="end"/>
                          </w:r>
                          <w:r>
                            <w:rPr>
                              <w:rStyle w:val="22"/>
                              <w:rFonts w:hint="eastAsia" w:ascii="宋体" w:hAnsi="宋体"/>
                              <w:sz w:val="20"/>
                            </w:rPr>
                            <w:t xml:space="preserve">  </w:t>
                          </w:r>
                          <w:r>
                            <w:rPr>
                              <w:rStyle w:val="22"/>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rPr>
                        <w:rStyle w:val="22"/>
                        <w:rFonts w:ascii="宋体" w:hAnsi="宋体"/>
                        <w:sz w:val="28"/>
                        <w:szCs w:val="28"/>
                      </w:rPr>
                    </w:pPr>
                    <w:r>
                      <w:rPr>
                        <w:rStyle w:val="22"/>
                        <w:rFonts w:hint="eastAsia" w:ascii="宋体" w:hAnsi="宋体"/>
                        <w:sz w:val="28"/>
                        <w:szCs w:val="28"/>
                      </w:rPr>
                      <w:t>—</w:t>
                    </w:r>
                    <w:r>
                      <w:rPr>
                        <w:rStyle w:val="22"/>
                        <w:rFonts w:hint="eastAsia" w:ascii="宋体" w:hAnsi="宋体"/>
                        <w:sz w:val="20"/>
                      </w:rPr>
                      <w:t xml:space="preserve">  </w:t>
                    </w:r>
                    <w:r>
                      <w:rPr>
                        <w:rStyle w:val="22"/>
                        <w:rFonts w:ascii="宋体" w:hAnsi="宋体"/>
                        <w:sz w:val="26"/>
                        <w:szCs w:val="26"/>
                      </w:rPr>
                      <w:fldChar w:fldCharType="begin"/>
                    </w:r>
                    <w:r>
                      <w:rPr>
                        <w:rStyle w:val="22"/>
                        <w:rFonts w:ascii="宋体" w:hAnsi="宋体"/>
                        <w:sz w:val="26"/>
                        <w:szCs w:val="26"/>
                      </w:rPr>
                      <w:instrText xml:space="preserve">PAGE  </w:instrText>
                    </w:r>
                    <w:r>
                      <w:rPr>
                        <w:rStyle w:val="22"/>
                        <w:rFonts w:ascii="宋体" w:hAnsi="宋体"/>
                        <w:sz w:val="26"/>
                        <w:szCs w:val="26"/>
                      </w:rPr>
                      <w:fldChar w:fldCharType="separate"/>
                    </w:r>
                    <w:r>
                      <w:rPr>
                        <w:rStyle w:val="22"/>
                        <w:rFonts w:ascii="宋体" w:hAnsi="宋体"/>
                        <w:sz w:val="26"/>
                        <w:szCs w:val="26"/>
                      </w:rPr>
                      <w:t>11</w:t>
                    </w:r>
                    <w:r>
                      <w:rPr>
                        <w:rStyle w:val="22"/>
                        <w:rFonts w:ascii="宋体" w:hAnsi="宋体"/>
                        <w:sz w:val="26"/>
                        <w:szCs w:val="26"/>
                      </w:rPr>
                      <w:fldChar w:fldCharType="end"/>
                    </w:r>
                    <w:r>
                      <w:rPr>
                        <w:rStyle w:val="22"/>
                        <w:rFonts w:hint="eastAsia" w:ascii="宋体" w:hAnsi="宋体"/>
                        <w:sz w:val="20"/>
                      </w:rPr>
                      <w:t xml:space="preserve">  </w:t>
                    </w:r>
                    <w:r>
                      <w:rPr>
                        <w:rStyle w:val="22"/>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7E1B9"/>
    <w:multiLevelType w:val="singleLevel"/>
    <w:tmpl w:val="8F47E1B9"/>
    <w:lvl w:ilvl="0" w:tentative="0">
      <w:start w:val="1"/>
      <w:numFmt w:val="decimal"/>
      <w:suff w:val="nothing"/>
      <w:lvlText w:val="%1、"/>
      <w:lvlJc w:val="left"/>
    </w:lvl>
  </w:abstractNum>
  <w:abstractNum w:abstractNumId="1">
    <w:nsid w:val="29D2BB04"/>
    <w:multiLevelType w:val="singleLevel"/>
    <w:tmpl w:val="29D2BB04"/>
    <w:lvl w:ilvl="0" w:tentative="0">
      <w:start w:val="1"/>
      <w:numFmt w:val="decimal"/>
      <w:suff w:val="nothing"/>
      <w:lvlText w:val="%1、"/>
      <w:lvlJc w:val="left"/>
    </w:lvl>
  </w:abstractNum>
  <w:abstractNum w:abstractNumId="2">
    <w:nsid w:val="3986101E"/>
    <w:multiLevelType w:val="singleLevel"/>
    <w:tmpl w:val="3986101E"/>
    <w:lvl w:ilvl="0" w:tentative="0">
      <w:start w:val="1"/>
      <w:numFmt w:val="decimal"/>
      <w:suff w:val="nothing"/>
      <w:lvlText w:val="%1、"/>
      <w:lvlJc w:val="left"/>
    </w:lvl>
  </w:abstractNum>
  <w:abstractNum w:abstractNumId="3">
    <w:nsid w:val="7E6B5EEA"/>
    <w:multiLevelType w:val="singleLevel"/>
    <w:tmpl w:val="7E6B5EEA"/>
    <w:lvl w:ilvl="0" w:tentative="0">
      <w:start w:val="4"/>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0OTAwMDJhODY5YzEzYzljZTY2OWY1ZmYxODc5MjMifQ=="/>
  </w:docVars>
  <w:rsids>
    <w:rsidRoot w:val="73290F2E"/>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812"/>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290F7E"/>
    <w:rsid w:val="015D1E09"/>
    <w:rsid w:val="02697903"/>
    <w:rsid w:val="02F96569"/>
    <w:rsid w:val="035D683D"/>
    <w:rsid w:val="03EA7B21"/>
    <w:rsid w:val="049525BD"/>
    <w:rsid w:val="05F83EAE"/>
    <w:rsid w:val="063E7D85"/>
    <w:rsid w:val="07293586"/>
    <w:rsid w:val="07295285"/>
    <w:rsid w:val="07636392"/>
    <w:rsid w:val="07770C56"/>
    <w:rsid w:val="082C5683"/>
    <w:rsid w:val="092217DD"/>
    <w:rsid w:val="093A7294"/>
    <w:rsid w:val="095F69C2"/>
    <w:rsid w:val="0A263993"/>
    <w:rsid w:val="0A2D3AC2"/>
    <w:rsid w:val="0A3C3ADE"/>
    <w:rsid w:val="0AA755DF"/>
    <w:rsid w:val="0AE367EF"/>
    <w:rsid w:val="0AE619E3"/>
    <w:rsid w:val="0B120D44"/>
    <w:rsid w:val="0BD27BF6"/>
    <w:rsid w:val="0C3B3C7D"/>
    <w:rsid w:val="0CAB2EAE"/>
    <w:rsid w:val="0D621C7D"/>
    <w:rsid w:val="0DB527DB"/>
    <w:rsid w:val="0E73034D"/>
    <w:rsid w:val="0F13775A"/>
    <w:rsid w:val="0F4F062D"/>
    <w:rsid w:val="0F5F45FE"/>
    <w:rsid w:val="0F7B6853"/>
    <w:rsid w:val="0F9A112B"/>
    <w:rsid w:val="104A1ABE"/>
    <w:rsid w:val="106D2F64"/>
    <w:rsid w:val="10725EA8"/>
    <w:rsid w:val="10B63710"/>
    <w:rsid w:val="10BA3196"/>
    <w:rsid w:val="10F10820"/>
    <w:rsid w:val="111C2F7A"/>
    <w:rsid w:val="11587D68"/>
    <w:rsid w:val="11665CA1"/>
    <w:rsid w:val="123A29F6"/>
    <w:rsid w:val="12ED7A68"/>
    <w:rsid w:val="13951726"/>
    <w:rsid w:val="14396509"/>
    <w:rsid w:val="144F7E84"/>
    <w:rsid w:val="14DD2C3C"/>
    <w:rsid w:val="16087E1D"/>
    <w:rsid w:val="166149F5"/>
    <w:rsid w:val="174E33C6"/>
    <w:rsid w:val="17701D14"/>
    <w:rsid w:val="17735226"/>
    <w:rsid w:val="189F624C"/>
    <w:rsid w:val="1A1C66C0"/>
    <w:rsid w:val="1A42393B"/>
    <w:rsid w:val="1AAD45DE"/>
    <w:rsid w:val="1ACE63D1"/>
    <w:rsid w:val="1B046F80"/>
    <w:rsid w:val="1B3267B5"/>
    <w:rsid w:val="1B40161D"/>
    <w:rsid w:val="1B441859"/>
    <w:rsid w:val="1B6606B1"/>
    <w:rsid w:val="1C5E7925"/>
    <w:rsid w:val="1CFD070F"/>
    <w:rsid w:val="1D5F6196"/>
    <w:rsid w:val="1D6132A5"/>
    <w:rsid w:val="1D8E56D5"/>
    <w:rsid w:val="1DB82363"/>
    <w:rsid w:val="1DDF4451"/>
    <w:rsid w:val="1E116D00"/>
    <w:rsid w:val="1E7A43DA"/>
    <w:rsid w:val="1FE7539E"/>
    <w:rsid w:val="20671BE0"/>
    <w:rsid w:val="20963CB8"/>
    <w:rsid w:val="20A81A1B"/>
    <w:rsid w:val="20B07FB6"/>
    <w:rsid w:val="20B646FB"/>
    <w:rsid w:val="2127683B"/>
    <w:rsid w:val="213B74B1"/>
    <w:rsid w:val="215A2310"/>
    <w:rsid w:val="21C12BEE"/>
    <w:rsid w:val="21DE318A"/>
    <w:rsid w:val="21EF5B80"/>
    <w:rsid w:val="223B434C"/>
    <w:rsid w:val="22576990"/>
    <w:rsid w:val="22C028DA"/>
    <w:rsid w:val="22F47480"/>
    <w:rsid w:val="23DE1C48"/>
    <w:rsid w:val="240210CD"/>
    <w:rsid w:val="24BF09F7"/>
    <w:rsid w:val="252D53FE"/>
    <w:rsid w:val="25917418"/>
    <w:rsid w:val="25E87C00"/>
    <w:rsid w:val="25EC2D81"/>
    <w:rsid w:val="27144CFA"/>
    <w:rsid w:val="277057A2"/>
    <w:rsid w:val="282910EA"/>
    <w:rsid w:val="28546167"/>
    <w:rsid w:val="289861F3"/>
    <w:rsid w:val="29206EB8"/>
    <w:rsid w:val="29595666"/>
    <w:rsid w:val="29874881"/>
    <w:rsid w:val="29E325E0"/>
    <w:rsid w:val="2A452503"/>
    <w:rsid w:val="2BA936A8"/>
    <w:rsid w:val="2C315A5A"/>
    <w:rsid w:val="2C4B1C25"/>
    <w:rsid w:val="2CB55C88"/>
    <w:rsid w:val="2D9E56F5"/>
    <w:rsid w:val="2E667F96"/>
    <w:rsid w:val="2E8226AB"/>
    <w:rsid w:val="2F671388"/>
    <w:rsid w:val="2FD065E6"/>
    <w:rsid w:val="2FD96870"/>
    <w:rsid w:val="301B4E81"/>
    <w:rsid w:val="3049232A"/>
    <w:rsid w:val="30580BC9"/>
    <w:rsid w:val="306233EC"/>
    <w:rsid w:val="311E2ED7"/>
    <w:rsid w:val="313F372D"/>
    <w:rsid w:val="315619EE"/>
    <w:rsid w:val="315C449C"/>
    <w:rsid w:val="31B82709"/>
    <w:rsid w:val="31D05482"/>
    <w:rsid w:val="32400B34"/>
    <w:rsid w:val="329352F1"/>
    <w:rsid w:val="329E6876"/>
    <w:rsid w:val="333015F2"/>
    <w:rsid w:val="334B6320"/>
    <w:rsid w:val="33D934D4"/>
    <w:rsid w:val="33FE2F6A"/>
    <w:rsid w:val="340E07E5"/>
    <w:rsid w:val="34235BF7"/>
    <w:rsid w:val="358C5FA8"/>
    <w:rsid w:val="35C15DF1"/>
    <w:rsid w:val="36074A7F"/>
    <w:rsid w:val="36923549"/>
    <w:rsid w:val="36B75FBF"/>
    <w:rsid w:val="36BD0C45"/>
    <w:rsid w:val="36FB00F6"/>
    <w:rsid w:val="371D6727"/>
    <w:rsid w:val="37E00298"/>
    <w:rsid w:val="384B29B7"/>
    <w:rsid w:val="38B302F9"/>
    <w:rsid w:val="38CA5FD2"/>
    <w:rsid w:val="38F12CD3"/>
    <w:rsid w:val="38F94775"/>
    <w:rsid w:val="392971ED"/>
    <w:rsid w:val="39325651"/>
    <w:rsid w:val="39AD4220"/>
    <w:rsid w:val="3A872856"/>
    <w:rsid w:val="3AB9789F"/>
    <w:rsid w:val="3B3763D1"/>
    <w:rsid w:val="3B673FAC"/>
    <w:rsid w:val="3BF13876"/>
    <w:rsid w:val="3C2F6E1E"/>
    <w:rsid w:val="3C4F64BA"/>
    <w:rsid w:val="3CDA245A"/>
    <w:rsid w:val="3D0F20FF"/>
    <w:rsid w:val="3D1E06B7"/>
    <w:rsid w:val="3E5F2B36"/>
    <w:rsid w:val="3EDA0523"/>
    <w:rsid w:val="3FC622F4"/>
    <w:rsid w:val="407A6407"/>
    <w:rsid w:val="4200449D"/>
    <w:rsid w:val="423A3BCC"/>
    <w:rsid w:val="424E57D2"/>
    <w:rsid w:val="4276533B"/>
    <w:rsid w:val="42B26C49"/>
    <w:rsid w:val="433A6FE6"/>
    <w:rsid w:val="43480868"/>
    <w:rsid w:val="4350713C"/>
    <w:rsid w:val="436653E0"/>
    <w:rsid w:val="43C4431A"/>
    <w:rsid w:val="44020D16"/>
    <w:rsid w:val="44B951CC"/>
    <w:rsid w:val="44CD14E0"/>
    <w:rsid w:val="44F20B0B"/>
    <w:rsid w:val="450146A4"/>
    <w:rsid w:val="452E5F4C"/>
    <w:rsid w:val="45612018"/>
    <w:rsid w:val="458946E9"/>
    <w:rsid w:val="45A47C0E"/>
    <w:rsid w:val="45A656D1"/>
    <w:rsid w:val="46577FD6"/>
    <w:rsid w:val="46D955A7"/>
    <w:rsid w:val="47133957"/>
    <w:rsid w:val="47A07E0C"/>
    <w:rsid w:val="4870272E"/>
    <w:rsid w:val="48E76A7C"/>
    <w:rsid w:val="49DC7715"/>
    <w:rsid w:val="4A023139"/>
    <w:rsid w:val="4A7B576F"/>
    <w:rsid w:val="4AF561A9"/>
    <w:rsid w:val="4B463AC7"/>
    <w:rsid w:val="4B4E3669"/>
    <w:rsid w:val="4C4A0649"/>
    <w:rsid w:val="4C7E5ECA"/>
    <w:rsid w:val="4C876AA5"/>
    <w:rsid w:val="4D0E00FB"/>
    <w:rsid w:val="4D176606"/>
    <w:rsid w:val="4DEC4FB0"/>
    <w:rsid w:val="4E075D8A"/>
    <w:rsid w:val="4EC00FAD"/>
    <w:rsid w:val="4F912CED"/>
    <w:rsid w:val="4F9843DC"/>
    <w:rsid w:val="4FC62A8C"/>
    <w:rsid w:val="4FE20F0D"/>
    <w:rsid w:val="4FE51552"/>
    <w:rsid w:val="50504C4B"/>
    <w:rsid w:val="509C6E7C"/>
    <w:rsid w:val="5162104E"/>
    <w:rsid w:val="53A039CC"/>
    <w:rsid w:val="53A1505A"/>
    <w:rsid w:val="53B9274A"/>
    <w:rsid w:val="54063E08"/>
    <w:rsid w:val="543437E8"/>
    <w:rsid w:val="54F73313"/>
    <w:rsid w:val="54F80955"/>
    <w:rsid w:val="555170A7"/>
    <w:rsid w:val="5587536D"/>
    <w:rsid w:val="559B174B"/>
    <w:rsid w:val="55CE0CF4"/>
    <w:rsid w:val="564C0FA5"/>
    <w:rsid w:val="56B22A9C"/>
    <w:rsid w:val="57082004"/>
    <w:rsid w:val="57B72A76"/>
    <w:rsid w:val="57C3426C"/>
    <w:rsid w:val="57CE1F93"/>
    <w:rsid w:val="588743D1"/>
    <w:rsid w:val="5887701A"/>
    <w:rsid w:val="59C0439F"/>
    <w:rsid w:val="5A1B6236"/>
    <w:rsid w:val="5ABE2233"/>
    <w:rsid w:val="5BDF5D95"/>
    <w:rsid w:val="5BFE7528"/>
    <w:rsid w:val="5BFE7BBD"/>
    <w:rsid w:val="5D582043"/>
    <w:rsid w:val="5DF32115"/>
    <w:rsid w:val="5E2467F1"/>
    <w:rsid w:val="5E2F22B0"/>
    <w:rsid w:val="5E4E6BDA"/>
    <w:rsid w:val="5E800D5D"/>
    <w:rsid w:val="5F1A2B43"/>
    <w:rsid w:val="5FB837BB"/>
    <w:rsid w:val="5FF7504F"/>
    <w:rsid w:val="60CC405A"/>
    <w:rsid w:val="61E215D8"/>
    <w:rsid w:val="62074CF3"/>
    <w:rsid w:val="621B3775"/>
    <w:rsid w:val="62364782"/>
    <w:rsid w:val="626C3AD2"/>
    <w:rsid w:val="6394356A"/>
    <w:rsid w:val="63C61B2C"/>
    <w:rsid w:val="63D40BE9"/>
    <w:rsid w:val="64102431"/>
    <w:rsid w:val="64A5243A"/>
    <w:rsid w:val="64AF727B"/>
    <w:rsid w:val="64F531DE"/>
    <w:rsid w:val="65373578"/>
    <w:rsid w:val="65686FF1"/>
    <w:rsid w:val="671F124A"/>
    <w:rsid w:val="677A33C6"/>
    <w:rsid w:val="681F6961"/>
    <w:rsid w:val="68610A2F"/>
    <w:rsid w:val="68805514"/>
    <w:rsid w:val="69316E2F"/>
    <w:rsid w:val="694E2071"/>
    <w:rsid w:val="69766163"/>
    <w:rsid w:val="697A3B33"/>
    <w:rsid w:val="69D44760"/>
    <w:rsid w:val="6A520EC7"/>
    <w:rsid w:val="6AF87E20"/>
    <w:rsid w:val="6B322639"/>
    <w:rsid w:val="6B87372B"/>
    <w:rsid w:val="6C636C38"/>
    <w:rsid w:val="6CB20435"/>
    <w:rsid w:val="6CE7631F"/>
    <w:rsid w:val="6D8574E7"/>
    <w:rsid w:val="6DB34098"/>
    <w:rsid w:val="6DB545B6"/>
    <w:rsid w:val="6DE02FB4"/>
    <w:rsid w:val="6E514CED"/>
    <w:rsid w:val="6EB563D5"/>
    <w:rsid w:val="6ED92677"/>
    <w:rsid w:val="6F225983"/>
    <w:rsid w:val="6FFC5590"/>
    <w:rsid w:val="706D1DD0"/>
    <w:rsid w:val="70856B87"/>
    <w:rsid w:val="70D527EE"/>
    <w:rsid w:val="715B5300"/>
    <w:rsid w:val="71D27F8A"/>
    <w:rsid w:val="72553024"/>
    <w:rsid w:val="73122968"/>
    <w:rsid w:val="731F5D5E"/>
    <w:rsid w:val="73290F2E"/>
    <w:rsid w:val="73C51AD5"/>
    <w:rsid w:val="741E793C"/>
    <w:rsid w:val="745E3944"/>
    <w:rsid w:val="74C82E34"/>
    <w:rsid w:val="7635099D"/>
    <w:rsid w:val="765E422C"/>
    <w:rsid w:val="766D79C1"/>
    <w:rsid w:val="77762421"/>
    <w:rsid w:val="77B56B1F"/>
    <w:rsid w:val="780F09F4"/>
    <w:rsid w:val="783C503A"/>
    <w:rsid w:val="78A43B6E"/>
    <w:rsid w:val="78A90480"/>
    <w:rsid w:val="796450AB"/>
    <w:rsid w:val="7A364017"/>
    <w:rsid w:val="7A8265E1"/>
    <w:rsid w:val="7B686D42"/>
    <w:rsid w:val="7B841746"/>
    <w:rsid w:val="7C6C5AC7"/>
    <w:rsid w:val="7CC6544B"/>
    <w:rsid w:val="7CFE75C5"/>
    <w:rsid w:val="7D0239FF"/>
    <w:rsid w:val="7D5E40CD"/>
    <w:rsid w:val="7DCD56F2"/>
    <w:rsid w:val="7ED625A7"/>
    <w:rsid w:val="7F001CE7"/>
    <w:rsid w:val="7FE47E50"/>
    <w:rsid w:val="7FE963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qFormat="1"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99"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3"/>
    <w:basedOn w:val="1"/>
    <w:next w:val="1"/>
    <w:qFormat/>
    <w:locked/>
    <w:uiPriority w:val="0"/>
    <w:pPr>
      <w:keepNext/>
      <w:keepLines/>
      <w:spacing w:before="260" w:after="260" w:line="413" w:lineRule="auto"/>
      <w:outlineLvl w:val="2"/>
    </w:pPr>
    <w:rPr>
      <w:rFonts w:hint="eastAsia" w:ascii="仿宋_GB2312" w:eastAsia="仿宋_GB2312" w:cs="仿宋_GB2312"/>
      <w:spacing w:val="-22"/>
      <w:sz w:val="30"/>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link w:val="28"/>
    <w:qFormat/>
    <w:uiPriority w:val="0"/>
    <w:pPr>
      <w:widowControl/>
      <w:snapToGrid w:val="0"/>
      <w:spacing w:before="60" w:after="160" w:line="259" w:lineRule="auto"/>
      <w:ind w:right="113"/>
    </w:pPr>
    <w:rPr>
      <w:kern w:val="0"/>
      <w:sz w:val="18"/>
      <w:szCs w:val="20"/>
    </w:rPr>
  </w:style>
  <w:style w:type="paragraph" w:customStyle="1" w:styleId="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6">
    <w:name w:val="annotation text"/>
    <w:basedOn w:val="1"/>
    <w:link w:val="27"/>
    <w:semiHidden/>
    <w:qFormat/>
    <w:uiPriority w:val="0"/>
    <w:pPr>
      <w:jc w:val="left"/>
    </w:pPr>
    <w:rPr>
      <w:kern w:val="0"/>
      <w:sz w:val="24"/>
      <w:szCs w:val="20"/>
    </w:rPr>
  </w:style>
  <w:style w:type="paragraph" w:styleId="7">
    <w:name w:val="Body Text Indent"/>
    <w:basedOn w:val="1"/>
    <w:link w:val="29"/>
    <w:qFormat/>
    <w:uiPriority w:val="0"/>
    <w:pPr>
      <w:spacing w:after="120"/>
      <w:ind w:left="420" w:leftChars="200"/>
    </w:pPr>
    <w:rPr>
      <w:kern w:val="0"/>
      <w:sz w:val="24"/>
      <w:szCs w:val="20"/>
    </w:rPr>
  </w:style>
  <w:style w:type="paragraph" w:styleId="8">
    <w:name w:val="Plain Text"/>
    <w:basedOn w:val="1"/>
    <w:qFormat/>
    <w:locked/>
    <w:uiPriority w:val="99"/>
    <w:rPr>
      <w:rFonts w:ascii="宋体" w:hAnsi="Courier New" w:cs="Courier New"/>
    </w:rPr>
  </w:style>
  <w:style w:type="paragraph" w:styleId="9">
    <w:name w:val="Date"/>
    <w:basedOn w:val="1"/>
    <w:next w:val="1"/>
    <w:link w:val="30"/>
    <w:qFormat/>
    <w:uiPriority w:val="0"/>
    <w:pPr>
      <w:ind w:left="100" w:leftChars="2500"/>
    </w:pPr>
    <w:rPr>
      <w:kern w:val="0"/>
      <w:sz w:val="24"/>
      <w:szCs w:val="20"/>
    </w:rPr>
  </w:style>
  <w:style w:type="paragraph" w:styleId="10">
    <w:name w:val="Balloon Text"/>
    <w:basedOn w:val="1"/>
    <w:link w:val="31"/>
    <w:semiHidden/>
    <w:qFormat/>
    <w:uiPriority w:val="0"/>
    <w:rPr>
      <w:kern w:val="0"/>
      <w:sz w:val="18"/>
      <w:szCs w:val="20"/>
    </w:rPr>
  </w:style>
  <w:style w:type="paragraph" w:styleId="11">
    <w:name w:val="footer"/>
    <w:basedOn w:val="1"/>
    <w:link w:val="32"/>
    <w:qFormat/>
    <w:uiPriority w:val="99"/>
    <w:pPr>
      <w:tabs>
        <w:tab w:val="center" w:pos="4153"/>
        <w:tab w:val="right" w:pos="8306"/>
      </w:tabs>
      <w:snapToGrid w:val="0"/>
      <w:jc w:val="left"/>
    </w:pPr>
    <w:rPr>
      <w:kern w:val="0"/>
      <w:sz w:val="18"/>
      <w:szCs w:val="20"/>
    </w:rPr>
  </w:style>
  <w:style w:type="paragraph" w:styleId="12">
    <w:name w:val="header"/>
    <w:basedOn w:val="1"/>
    <w:link w:val="33"/>
    <w:qFormat/>
    <w:uiPriority w:val="0"/>
    <w:pPr>
      <w:pBdr>
        <w:bottom w:val="single" w:color="auto" w:sz="6" w:space="1"/>
      </w:pBdr>
      <w:tabs>
        <w:tab w:val="center" w:pos="4153"/>
        <w:tab w:val="right" w:pos="8306"/>
      </w:tabs>
      <w:snapToGrid w:val="0"/>
      <w:jc w:val="center"/>
    </w:pPr>
    <w:rPr>
      <w:kern w:val="0"/>
      <w:sz w:val="18"/>
      <w:szCs w:val="20"/>
    </w:rPr>
  </w:style>
  <w:style w:type="paragraph" w:styleId="13">
    <w:name w:val="Body Text Indent 3"/>
    <w:basedOn w:val="1"/>
    <w:qFormat/>
    <w:locked/>
    <w:uiPriority w:val="0"/>
    <w:pPr>
      <w:spacing w:line="360" w:lineRule="auto"/>
      <w:ind w:firstLine="480"/>
    </w:pPr>
  </w:style>
  <w:style w:type="paragraph" w:styleId="14">
    <w:name w:val="table of figures"/>
    <w:basedOn w:val="1"/>
    <w:next w:val="1"/>
    <w:qFormat/>
    <w:locked/>
    <w:uiPriority w:val="0"/>
    <w:pPr>
      <w:ind w:left="200" w:leftChars="200" w:hanging="200" w:hangingChars="200"/>
    </w:pPr>
  </w:style>
  <w:style w:type="paragraph" w:styleId="15">
    <w:name w:val="Normal (Web)"/>
    <w:basedOn w:val="1"/>
    <w:link w:val="34"/>
    <w:qFormat/>
    <w:uiPriority w:val="0"/>
    <w:pPr>
      <w:widowControl/>
      <w:spacing w:before="100" w:beforeAutospacing="1" w:after="100" w:afterAutospacing="1"/>
      <w:jc w:val="left"/>
    </w:pPr>
    <w:rPr>
      <w:rFonts w:ascii="宋体" w:hAnsi="宋体"/>
      <w:kern w:val="0"/>
      <w:sz w:val="24"/>
      <w:szCs w:val="20"/>
    </w:rPr>
  </w:style>
  <w:style w:type="paragraph" w:styleId="16">
    <w:name w:val="annotation subject"/>
    <w:basedOn w:val="6"/>
    <w:next w:val="6"/>
    <w:link w:val="35"/>
    <w:semiHidden/>
    <w:qFormat/>
    <w:uiPriority w:val="0"/>
    <w:rPr>
      <w:b/>
      <w:sz w:val="24"/>
      <w:szCs w:val="20"/>
    </w:rPr>
  </w:style>
  <w:style w:type="paragraph" w:styleId="17">
    <w:name w:val="Body Text First Indent"/>
    <w:basedOn w:val="2"/>
    <w:qFormat/>
    <w:locked/>
    <w:uiPriority w:val="0"/>
    <w:pPr>
      <w:adjustRightInd w:val="0"/>
      <w:snapToGrid w:val="0"/>
      <w:spacing w:before="156" w:beforeLines="50" w:after="0" w:line="360" w:lineRule="auto"/>
      <w:ind w:firstLine="200" w:firstLineChars="200"/>
    </w:pPr>
    <w:rPr>
      <w:sz w:val="24"/>
    </w:rPr>
  </w:style>
  <w:style w:type="paragraph" w:styleId="18">
    <w:name w:val="Body Text First Indent 2"/>
    <w:basedOn w:val="7"/>
    <w:next w:val="17"/>
    <w:qFormat/>
    <w:locked/>
    <w:uiPriority w:val="0"/>
    <w:pPr>
      <w:ind w:firstLine="420" w:firstLineChars="200"/>
    </w:pPr>
  </w:style>
  <w:style w:type="table" w:styleId="20">
    <w:name w:val="Table Grid"/>
    <w:basedOn w:val="19"/>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locked/>
    <w:uiPriority w:val="0"/>
  </w:style>
  <w:style w:type="character" w:styleId="23">
    <w:name w:val="Hyperlink"/>
    <w:basedOn w:val="21"/>
    <w:qFormat/>
    <w:locked/>
    <w:uiPriority w:val="0"/>
    <w:rPr>
      <w:color w:val="0000FF"/>
      <w:u w:val="single"/>
    </w:rPr>
  </w:style>
  <w:style w:type="character" w:styleId="24">
    <w:name w:val="annotation reference"/>
    <w:basedOn w:val="21"/>
    <w:semiHidden/>
    <w:qFormat/>
    <w:uiPriority w:val="0"/>
    <w:rPr>
      <w:sz w:val="21"/>
    </w:rPr>
  </w:style>
  <w:style w:type="paragraph" w:customStyle="1" w:styleId="25">
    <w:name w:val="Default"/>
    <w:basedOn w:val="1"/>
    <w:next w:val="18"/>
    <w:semiHidden/>
    <w:qFormat/>
    <w:uiPriority w:val="0"/>
    <w:pPr>
      <w:autoSpaceDE w:val="0"/>
      <w:autoSpaceDN w:val="0"/>
      <w:adjustRightInd w:val="0"/>
      <w:jc w:val="left"/>
    </w:pPr>
    <w:rPr>
      <w:color w:val="000000"/>
      <w:kern w:val="0"/>
      <w:sz w:val="24"/>
    </w:rPr>
  </w:style>
  <w:style w:type="paragraph" w:customStyle="1" w:styleId="26">
    <w:name w:val="_Style 1"/>
    <w:basedOn w:val="1"/>
    <w:next w:val="1"/>
    <w:qFormat/>
    <w:uiPriority w:val="0"/>
    <w:pPr>
      <w:ind w:firstLine="420" w:firstLineChars="200"/>
    </w:pPr>
    <w:rPr>
      <w:rFonts w:ascii="Calibri" w:hAnsi="Calibri"/>
      <w:szCs w:val="22"/>
    </w:rPr>
  </w:style>
  <w:style w:type="character" w:customStyle="1" w:styleId="27">
    <w:name w:val="批注文字 Char"/>
    <w:link w:val="6"/>
    <w:qFormat/>
    <w:locked/>
    <w:uiPriority w:val="0"/>
    <w:rPr>
      <w:rFonts w:ascii="Times New Roman" w:hAnsi="Times New Roman" w:eastAsia="宋体"/>
      <w:sz w:val="24"/>
    </w:rPr>
  </w:style>
  <w:style w:type="character" w:customStyle="1" w:styleId="28">
    <w:name w:val="正文文本 Char"/>
    <w:link w:val="2"/>
    <w:qFormat/>
    <w:locked/>
    <w:uiPriority w:val="0"/>
    <w:rPr>
      <w:sz w:val="18"/>
    </w:rPr>
  </w:style>
  <w:style w:type="character" w:customStyle="1" w:styleId="29">
    <w:name w:val="正文文本缩进 Char"/>
    <w:link w:val="7"/>
    <w:semiHidden/>
    <w:qFormat/>
    <w:locked/>
    <w:uiPriority w:val="0"/>
    <w:rPr>
      <w:rFonts w:ascii="Times New Roman" w:hAnsi="Times New Roman" w:eastAsia="宋体"/>
      <w:sz w:val="24"/>
    </w:rPr>
  </w:style>
  <w:style w:type="character" w:customStyle="1" w:styleId="30">
    <w:name w:val="日期 Char"/>
    <w:link w:val="9"/>
    <w:qFormat/>
    <w:locked/>
    <w:uiPriority w:val="0"/>
    <w:rPr>
      <w:rFonts w:ascii="Times New Roman" w:hAnsi="Times New Roman" w:eastAsia="宋体"/>
      <w:sz w:val="24"/>
    </w:rPr>
  </w:style>
  <w:style w:type="character" w:customStyle="1" w:styleId="31">
    <w:name w:val="批注框文本 Char"/>
    <w:link w:val="10"/>
    <w:semiHidden/>
    <w:qFormat/>
    <w:locked/>
    <w:uiPriority w:val="0"/>
    <w:rPr>
      <w:rFonts w:ascii="Times New Roman" w:hAnsi="Times New Roman" w:eastAsia="宋体"/>
      <w:sz w:val="18"/>
    </w:rPr>
  </w:style>
  <w:style w:type="character" w:customStyle="1" w:styleId="32">
    <w:name w:val="页脚 Char"/>
    <w:link w:val="11"/>
    <w:qFormat/>
    <w:locked/>
    <w:uiPriority w:val="99"/>
    <w:rPr>
      <w:sz w:val="18"/>
    </w:rPr>
  </w:style>
  <w:style w:type="character" w:customStyle="1" w:styleId="33">
    <w:name w:val="页眉 Char"/>
    <w:link w:val="12"/>
    <w:qFormat/>
    <w:locked/>
    <w:uiPriority w:val="0"/>
    <w:rPr>
      <w:sz w:val="18"/>
    </w:rPr>
  </w:style>
  <w:style w:type="character" w:customStyle="1" w:styleId="34">
    <w:name w:val="普通(网站) Char"/>
    <w:link w:val="15"/>
    <w:qFormat/>
    <w:locked/>
    <w:uiPriority w:val="0"/>
    <w:rPr>
      <w:rFonts w:ascii="宋体" w:hAnsi="宋体" w:eastAsia="宋体"/>
      <w:sz w:val="24"/>
    </w:rPr>
  </w:style>
  <w:style w:type="character" w:customStyle="1" w:styleId="35">
    <w:name w:val="批注主题 Char"/>
    <w:link w:val="16"/>
    <w:semiHidden/>
    <w:qFormat/>
    <w:locked/>
    <w:uiPriority w:val="0"/>
    <w:rPr>
      <w:rFonts w:ascii="Times New Roman" w:hAnsi="Times New Roman" w:eastAsia="宋体"/>
      <w:b/>
      <w:kern w:val="2"/>
      <w:sz w:val="24"/>
    </w:rPr>
  </w:style>
  <w:style w:type="character" w:customStyle="1" w:styleId="36">
    <w:name w:val="页脚 字符"/>
    <w:basedOn w:val="21"/>
    <w:qFormat/>
    <w:uiPriority w:val="99"/>
  </w:style>
  <w:style w:type="character" w:customStyle="1" w:styleId="37">
    <w:name w:val="正文文本 字符1"/>
    <w:semiHidden/>
    <w:qFormat/>
    <w:uiPriority w:val="0"/>
    <w:rPr>
      <w:rFonts w:ascii="Times New Roman" w:hAnsi="Times New Roman" w:eastAsia="宋体"/>
      <w:sz w:val="24"/>
    </w:rPr>
  </w:style>
  <w:style w:type="character" w:customStyle="1" w:styleId="38">
    <w:name w:val="表格 Char"/>
    <w:link w:val="39"/>
    <w:qFormat/>
    <w:locked/>
    <w:uiPriority w:val="0"/>
    <w:rPr>
      <w:rFonts w:ascii="宋体"/>
      <w:sz w:val="21"/>
    </w:rPr>
  </w:style>
  <w:style w:type="paragraph" w:customStyle="1" w:styleId="39">
    <w:name w:val="表格"/>
    <w:basedOn w:val="1"/>
    <w:next w:val="1"/>
    <w:link w:val="38"/>
    <w:qFormat/>
    <w:uiPriority w:val="0"/>
    <w:pPr>
      <w:adjustRightInd w:val="0"/>
      <w:snapToGrid w:val="0"/>
      <w:spacing w:beforeLines="10" w:afterLines="10" w:line="259" w:lineRule="auto"/>
      <w:jc w:val="center"/>
    </w:pPr>
    <w:rPr>
      <w:rFonts w:ascii="宋体"/>
      <w:kern w:val="0"/>
      <w:szCs w:val="20"/>
    </w:rPr>
  </w:style>
  <w:style w:type="character" w:customStyle="1" w:styleId="40">
    <w:name w:val="日期 字符"/>
    <w:semiHidden/>
    <w:qFormat/>
    <w:uiPriority w:val="0"/>
    <w:rPr>
      <w:rFonts w:ascii="Times New Roman" w:hAnsi="Times New Roman" w:eastAsia="宋体"/>
      <w:sz w:val="24"/>
    </w:rPr>
  </w:style>
  <w:style w:type="character" w:customStyle="1" w:styleId="41">
    <w:name w:val="批注文字 字符1"/>
    <w:semiHidden/>
    <w:qFormat/>
    <w:uiPriority w:val="0"/>
    <w:rPr>
      <w:rFonts w:ascii="Times New Roman" w:hAnsi="Times New Roman" w:eastAsia="宋体"/>
      <w:sz w:val="24"/>
    </w:rPr>
  </w:style>
  <w:style w:type="paragraph" w:customStyle="1" w:styleId="42">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4">
    <w:name w:val="（正文）"/>
    <w:basedOn w:val="1"/>
    <w:qFormat/>
    <w:uiPriority w:val="0"/>
    <w:pPr>
      <w:ind w:firstLine="200" w:firstLineChars="200"/>
    </w:pPr>
    <w:rPr>
      <w:szCs w:val="20"/>
    </w:rPr>
  </w:style>
  <w:style w:type="character" w:customStyle="1" w:styleId="45">
    <w:name w:val="font31"/>
    <w:basedOn w:val="21"/>
    <w:qFormat/>
    <w:uiPriority w:val="0"/>
    <w:rPr>
      <w:rFonts w:hint="eastAsia" w:ascii="宋体" w:hAnsi="宋体" w:eastAsia="宋体" w:cs="宋体"/>
      <w:color w:val="000000"/>
      <w:sz w:val="21"/>
      <w:szCs w:val="21"/>
      <w:u w:val="none"/>
    </w:rPr>
  </w:style>
  <w:style w:type="character" w:customStyle="1" w:styleId="46">
    <w:name w:val="font51"/>
    <w:basedOn w:val="21"/>
    <w:qFormat/>
    <w:uiPriority w:val="0"/>
    <w:rPr>
      <w:rFonts w:hint="default" w:ascii="Times New Roman" w:hAnsi="Times New Roman" w:cs="Times New Roman"/>
      <w:color w:val="000000"/>
      <w:sz w:val="21"/>
      <w:szCs w:val="21"/>
      <w:u w:val="none"/>
    </w:rPr>
  </w:style>
  <w:style w:type="character" w:customStyle="1" w:styleId="47">
    <w:name w:val="font21"/>
    <w:basedOn w:val="21"/>
    <w:qFormat/>
    <w:uiPriority w:val="0"/>
    <w:rPr>
      <w:rFonts w:hint="default" w:ascii="Times New Roman" w:hAnsi="Times New Roman" w:cs="Times New Roman"/>
      <w:color w:val="000000"/>
      <w:sz w:val="21"/>
      <w:szCs w:val="21"/>
      <w:u w:val="none"/>
    </w:rPr>
  </w:style>
  <w:style w:type="character" w:customStyle="1" w:styleId="48">
    <w:name w:val="font11"/>
    <w:basedOn w:val="21"/>
    <w:qFormat/>
    <w:uiPriority w:val="0"/>
    <w:rPr>
      <w:rFonts w:hint="eastAsia" w:ascii="宋体" w:hAnsi="宋体" w:eastAsia="宋体" w:cs="宋体"/>
      <w:color w:val="000000"/>
      <w:sz w:val="21"/>
      <w:szCs w:val="21"/>
      <w:u w:val="none"/>
    </w:rPr>
  </w:style>
  <w:style w:type="character" w:customStyle="1" w:styleId="49">
    <w:name w:val="font41"/>
    <w:basedOn w:val="21"/>
    <w:qFormat/>
    <w:uiPriority w:val="0"/>
    <w:rPr>
      <w:rFonts w:hint="default" w:ascii="Times New Roman" w:hAnsi="Times New Roman" w:cs="Times New Roman"/>
      <w:color w:val="000000"/>
      <w:sz w:val="21"/>
      <w:szCs w:val="21"/>
      <w:u w:val="none"/>
    </w:rPr>
  </w:style>
  <w:style w:type="character" w:customStyle="1" w:styleId="50">
    <w:name w:val="font61"/>
    <w:basedOn w:val="21"/>
    <w:qFormat/>
    <w:uiPriority w:val="0"/>
    <w:rPr>
      <w:rFonts w:hint="eastAsia" w:ascii="宋体" w:hAnsi="宋体" w:eastAsia="宋体" w:cs="宋体"/>
      <w:color w:val="000000"/>
      <w:sz w:val="21"/>
      <w:szCs w:val="21"/>
      <w:u w:val="none"/>
    </w:rPr>
  </w:style>
  <w:style w:type="paragraph" w:customStyle="1" w:styleId="51">
    <w:name w:val="!正文"/>
    <w:basedOn w:val="1"/>
    <w:qFormat/>
    <w:uiPriority w:val="0"/>
    <w:pPr>
      <w:spacing w:line="480" w:lineRule="exact"/>
      <w:ind w:firstLine="480" w:firstLineChars="200"/>
    </w:pPr>
    <w:rPr>
      <w:rFonts w:hAnsi="宋体" w:cs="宋体"/>
    </w:rPr>
  </w:style>
  <w:style w:type="paragraph" w:customStyle="1" w:styleId="52">
    <w:name w:val="首行缩进2"/>
    <w:qFormat/>
    <w:uiPriority w:val="0"/>
    <w:pPr>
      <w:spacing w:before="120" w:line="360" w:lineRule="auto"/>
      <w:ind w:firstLine="640" w:firstLineChars="200"/>
    </w:pPr>
    <w:rPr>
      <w:rFonts w:ascii="Times New Roman" w:hAnsi="Times New Roman" w:eastAsia="宋体" w:cs="Times New Roman"/>
      <w:sz w:val="24"/>
    </w:rPr>
  </w:style>
  <w:style w:type="paragraph" w:customStyle="1" w:styleId="53">
    <w:name w:val="正文正本 + 宋体"/>
    <w:basedOn w:val="1"/>
    <w:qFormat/>
    <w:uiPriority w:val="0"/>
    <w:pPr>
      <w:widowControl/>
      <w:spacing w:line="360" w:lineRule="auto"/>
      <w:ind w:firstLine="510"/>
      <w:jc w:val="left"/>
    </w:pPr>
    <w:rPr>
      <w:rFonts w:ascii="宋体" w:hAnsi="宋体"/>
      <w:kern w:val="0"/>
      <w:sz w:val="24"/>
    </w:rPr>
  </w:style>
  <w:style w:type="paragraph" w:customStyle="1" w:styleId="54">
    <w:name w:val="BG1"/>
    <w:basedOn w:val="1"/>
    <w:qFormat/>
    <w:uiPriority w:val="0"/>
    <w:pPr>
      <w:spacing w:line="360" w:lineRule="auto"/>
      <w:ind w:firstLine="422" w:firstLineChars="200"/>
      <w:jc w:val="center"/>
    </w:pPr>
    <w:rPr>
      <w:b/>
      <w:bCs/>
      <w:color w:val="000000"/>
      <w:kern w:val="0"/>
    </w:rPr>
  </w:style>
  <w:style w:type="paragraph" w:customStyle="1" w:styleId="55">
    <w:name w:val="4正文"/>
    <w:basedOn w:val="1"/>
    <w:qFormat/>
    <w:uiPriority w:val="0"/>
    <w:pPr>
      <w:spacing w:line="360" w:lineRule="auto"/>
      <w:ind w:firstLine="480" w:firstLineChars="200"/>
    </w:pPr>
    <w:rPr>
      <w:rFonts w:cs="宋体"/>
      <w:sz w:val="24"/>
      <w:szCs w:val="20"/>
    </w:rPr>
  </w:style>
  <w:style w:type="character" w:customStyle="1" w:styleId="56">
    <w:name w:val="fontstyle01"/>
    <w:basedOn w:val="21"/>
    <w:qFormat/>
    <w:uiPriority w:val="0"/>
    <w:rPr>
      <w:rFonts w:ascii="TimesNewRomanPS-BoldMT" w:hAnsi="TimesNewRomanPS-BoldMT" w:eastAsia="TimesNewRomanPS-BoldMT" w:cs="TimesNewRomanPS-BoldMT"/>
      <w:b/>
      <w:bCs/>
      <w:color w:val="000000"/>
      <w:sz w:val="44"/>
      <w:szCs w:val="44"/>
    </w:rPr>
  </w:style>
  <w:style w:type="character" w:customStyle="1" w:styleId="57">
    <w:name w:val="fontstyle21"/>
    <w:basedOn w:val="21"/>
    <w:qFormat/>
    <w:uiPriority w:val="0"/>
    <w:rPr>
      <w:rFonts w:ascii="黑体" w:hAnsi="宋体" w:eastAsia="黑体" w:cs="黑体"/>
      <w:color w:val="000000"/>
      <w:sz w:val="44"/>
      <w:szCs w:val="44"/>
    </w:rPr>
  </w:style>
  <w:style w:type="paragraph" w:customStyle="1" w:styleId="58">
    <w:name w:val="Table Paragraph"/>
    <w:basedOn w:val="1"/>
    <w:qFormat/>
    <w:uiPriority w:val="1"/>
    <w:rPr>
      <w:rFonts w:ascii="宋体" w:hAnsi="宋体" w:eastAsia="宋体" w:cs="宋体"/>
      <w:lang w:val="zh-CN" w:eastAsia="zh-CN" w:bidi="zh-CN"/>
    </w:rPr>
  </w:style>
  <w:style w:type="paragraph" w:customStyle="1" w:styleId="59">
    <w:name w:val="样式 (符号) 宋体 小四 行距: 1.5 倍行距"/>
    <w:basedOn w:val="1"/>
    <w:qFormat/>
    <w:uiPriority w:val="0"/>
    <w:pPr>
      <w:spacing w:line="360" w:lineRule="auto"/>
      <w:ind w:firstLine="480" w:firstLineChars="200"/>
    </w:pPr>
    <w:rPr>
      <w:rFonts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26700;&#38754;\2023&#65288;&#27491;&#25991;&#65289;&#33150;&#23439;&#31859;&#19994;&#65288;&#27745;&#26579;&#24433;&#21709;&#31867;&#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IzMTk2NTEwNzU0IiwKCSJHcm91cElkIiA6ICI2MzYzODUyNDQiLAoJIkltYWdlIiA6ICJpVkJPUncwS0dnb0FBQUFOU1VoRVVnQUFCQkVBQUFLS0NBWUFBQUJyaXNQUkFBQUFDWEJJV1hNQUFBc1RBQUFMRXdFQW1wd1lBQUFnQUVsRVFWUjRuT3pkZVZ4VTVmNEg4TStaWVhNRDFOSTB0L3RUeTY2M3Jzd2tpZ3NhUmlxaEtLbWdJZGZkOG1xdVFlS2FXcVpwV3BxaG9XSVM0cEtpUXVTR0lCb3VWM0F0VFZDOHVLTEdyakl3NS96K29EbVhZUVljRlJpV3ovdjE2cFZubVhPK3d6UG5tVG5mOHl3QU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2023（正文）腾宏米业（污染影响类）.dotx</Template>
  <Pages>31</Pages>
  <Words>13441</Words>
  <Characters>15074</Characters>
  <Lines>13</Lines>
  <Paragraphs>3</Paragraphs>
  <TotalTime>47</TotalTime>
  <ScaleCrop>false</ScaleCrop>
  <LinksUpToDate>false</LinksUpToDate>
  <CharactersWithSpaces>15198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2023-03-19T06:40:00Z</dcterms:created>
  <dc:creator>WPS_1564125157</dc:creator>
  <cp:lastModifiedBy>飞</cp:lastModifiedBy>
  <dcterms:modified xsi:type="dcterms:W3CDTF">2023-06-06T03:49:44Z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B9E5B8FA7FBC441AA539B2202B17DA84_13</vt:lpwstr>
  </property>
</Properties>
</file>