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eastAsia="zh-CN"/>
        </w:rPr>
        <w:t>澧</w:t>
      </w:r>
      <w:r>
        <w:rPr>
          <w:rFonts w:hint="eastAsia" w:asciiTheme="majorEastAsia" w:hAnsiTheme="majorEastAsia" w:eastAsiaTheme="majorEastAsia" w:cstheme="majorEastAsia"/>
          <w:b/>
          <w:bCs/>
          <w:sz w:val="44"/>
          <w:szCs w:val="44"/>
        </w:rPr>
        <w:t>县医疗保障局行政执法随机抽查事项清单</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bCs/>
          <w:sz w:val="21"/>
          <w:szCs w:val="21"/>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1546"/>
        <w:gridCol w:w="1557"/>
        <w:gridCol w:w="2089"/>
        <w:gridCol w:w="1840"/>
        <w:gridCol w:w="6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sz w:val="28"/>
                <w:szCs w:val="28"/>
                <w:vertAlign w:val="baseline"/>
                <w:lang w:eastAsia="zh-CN"/>
              </w:rPr>
            </w:pPr>
            <w:bookmarkStart w:id="0" w:name="_GoBack" w:colFirst="0" w:colLast="5"/>
            <w:r>
              <w:rPr>
                <w:rFonts w:hint="eastAsia" w:asciiTheme="minorEastAsia" w:hAnsiTheme="minorEastAsia" w:eastAsiaTheme="minorEastAsia" w:cstheme="minorEastAsia"/>
                <w:b/>
                <w:bCs/>
                <w:sz w:val="28"/>
                <w:szCs w:val="28"/>
                <w:vertAlign w:val="baseline"/>
                <w:lang w:eastAsia="zh-CN"/>
              </w:rPr>
              <w:t>序号</w:t>
            </w:r>
          </w:p>
        </w:tc>
        <w:tc>
          <w:tcPr>
            <w:tcW w:w="15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sz w:val="28"/>
                <w:szCs w:val="28"/>
                <w:vertAlign w:val="baseline"/>
                <w:lang w:eastAsia="zh-CN"/>
              </w:rPr>
            </w:pPr>
            <w:r>
              <w:rPr>
                <w:rFonts w:hint="eastAsia" w:asciiTheme="minorEastAsia" w:hAnsiTheme="minorEastAsia" w:eastAsiaTheme="minorEastAsia" w:cstheme="minorEastAsia"/>
                <w:b/>
                <w:bCs/>
                <w:sz w:val="28"/>
                <w:szCs w:val="28"/>
                <w:vertAlign w:val="baseline"/>
                <w:lang w:eastAsia="zh-CN"/>
              </w:rPr>
              <w:t>抽查事项</w:t>
            </w:r>
          </w:p>
        </w:tc>
        <w:tc>
          <w:tcPr>
            <w:tcW w:w="15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sz w:val="28"/>
                <w:szCs w:val="28"/>
                <w:vertAlign w:val="baseline"/>
                <w:lang w:eastAsia="zh-CN"/>
              </w:rPr>
            </w:pPr>
            <w:r>
              <w:rPr>
                <w:rFonts w:hint="eastAsia" w:asciiTheme="minorEastAsia" w:hAnsiTheme="minorEastAsia" w:eastAsiaTheme="minorEastAsia" w:cstheme="minorEastAsia"/>
                <w:b/>
                <w:bCs/>
                <w:sz w:val="28"/>
                <w:szCs w:val="28"/>
                <w:vertAlign w:val="baseline"/>
                <w:lang w:eastAsia="zh-CN"/>
              </w:rPr>
              <w:t>抽查方式</w:t>
            </w:r>
          </w:p>
        </w:tc>
        <w:tc>
          <w:tcPr>
            <w:tcW w:w="209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sz w:val="28"/>
                <w:szCs w:val="28"/>
                <w:vertAlign w:val="baseline"/>
                <w:lang w:eastAsia="zh-CN"/>
              </w:rPr>
            </w:pPr>
            <w:r>
              <w:rPr>
                <w:rFonts w:hint="eastAsia" w:asciiTheme="minorEastAsia" w:hAnsiTheme="minorEastAsia" w:eastAsiaTheme="minorEastAsia" w:cstheme="minorEastAsia"/>
                <w:b/>
                <w:bCs/>
                <w:sz w:val="28"/>
                <w:szCs w:val="28"/>
                <w:vertAlign w:val="baseline"/>
                <w:lang w:eastAsia="zh-CN"/>
              </w:rPr>
              <w:t>抽查主体</w:t>
            </w:r>
          </w:p>
        </w:tc>
        <w:tc>
          <w:tcPr>
            <w:tcW w:w="184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sz w:val="28"/>
                <w:szCs w:val="28"/>
                <w:vertAlign w:val="baseline"/>
                <w:lang w:eastAsia="zh-CN"/>
              </w:rPr>
            </w:pPr>
            <w:r>
              <w:rPr>
                <w:rFonts w:hint="eastAsia" w:asciiTheme="minorEastAsia" w:hAnsiTheme="minorEastAsia" w:eastAsiaTheme="minorEastAsia" w:cstheme="minorEastAsia"/>
                <w:b/>
                <w:bCs/>
                <w:sz w:val="28"/>
                <w:szCs w:val="28"/>
                <w:vertAlign w:val="baseline"/>
                <w:lang w:eastAsia="zh-CN"/>
              </w:rPr>
              <w:t>承办机构</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sz w:val="28"/>
                <w:szCs w:val="28"/>
                <w:vertAlign w:val="baseline"/>
                <w:lang w:eastAsia="zh-CN"/>
              </w:rPr>
            </w:pPr>
            <w:r>
              <w:rPr>
                <w:rFonts w:hint="eastAsia" w:asciiTheme="minorEastAsia" w:hAnsiTheme="minorEastAsia" w:eastAsiaTheme="minorEastAsia" w:cstheme="minorEastAsia"/>
                <w:b/>
                <w:bCs/>
                <w:sz w:val="28"/>
                <w:szCs w:val="28"/>
                <w:vertAlign w:val="baseline"/>
                <w:lang w:eastAsia="zh-CN"/>
              </w:rPr>
              <w:t>（股室）</w:t>
            </w:r>
          </w:p>
        </w:tc>
        <w:tc>
          <w:tcPr>
            <w:tcW w:w="64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sz w:val="28"/>
                <w:szCs w:val="28"/>
                <w:vertAlign w:val="baseline"/>
                <w:lang w:eastAsia="zh-CN"/>
              </w:rPr>
            </w:pPr>
            <w:r>
              <w:rPr>
                <w:rFonts w:hint="eastAsia" w:asciiTheme="minorEastAsia" w:hAnsiTheme="minorEastAsia" w:eastAsiaTheme="minorEastAsia" w:cstheme="minorEastAsia"/>
                <w:b/>
                <w:bCs/>
                <w:sz w:val="28"/>
                <w:szCs w:val="28"/>
                <w:vertAlign w:val="baseline"/>
                <w:lang w:eastAsia="zh-CN"/>
              </w:rPr>
              <w:t>抽查执法依据</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1547" w:type="dxa"/>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对用人单位不办理医疗生育保障登记的处罚</w:t>
            </w:r>
          </w:p>
        </w:tc>
        <w:tc>
          <w:tcPr>
            <w:tcW w:w="1558" w:type="dxa"/>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不定期检查</w:t>
            </w:r>
          </w:p>
        </w:tc>
        <w:tc>
          <w:tcPr>
            <w:tcW w:w="2091" w:type="dxa"/>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澧县医疗保障局</w:t>
            </w:r>
          </w:p>
        </w:tc>
        <w:tc>
          <w:tcPr>
            <w:tcW w:w="1841" w:type="dxa"/>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待遇保障和医药服务管理</w:t>
            </w:r>
          </w:p>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股（基金监督）</w:t>
            </w:r>
          </w:p>
        </w:tc>
        <w:tc>
          <w:tcPr>
            <w:tcW w:w="6430" w:type="dxa"/>
          </w:tcPr>
          <w:p>
            <w:pP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中华人民共和国社会保险法》第八十四条：“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湖南省基本医疗保险监督管理办法》（湖南省人民政府令第286号）第20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2" w:hRule="atLeast"/>
        </w:trPr>
        <w:tc>
          <w:tcPr>
            <w:tcW w:w="707"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w:t>
            </w:r>
          </w:p>
        </w:tc>
        <w:tc>
          <w:tcPr>
            <w:tcW w:w="1547" w:type="dxa"/>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对骗取医疗保障基金支出及待遇的处罚</w:t>
            </w:r>
          </w:p>
        </w:tc>
        <w:tc>
          <w:tcPr>
            <w:tcW w:w="1558" w:type="dxa"/>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不定期检查</w:t>
            </w:r>
          </w:p>
        </w:tc>
        <w:tc>
          <w:tcPr>
            <w:tcW w:w="2091" w:type="dxa"/>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澧县医疗保障局</w:t>
            </w:r>
          </w:p>
        </w:tc>
        <w:tc>
          <w:tcPr>
            <w:tcW w:w="1841" w:type="dxa"/>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待遇保障和医药服务管理</w:t>
            </w:r>
          </w:p>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股（基金监督）</w:t>
            </w:r>
          </w:p>
        </w:tc>
        <w:tc>
          <w:tcPr>
            <w:tcW w:w="6430" w:type="dxa"/>
          </w:tcPr>
          <w:p>
            <w:pP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中华人民共和国社会保险法》第八十七条：“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第八十八条：“以欺诈、伪造证明材料或者其他手段骗取社会保险待遇的，由社会保险行政部门责令退回骗取的社会保险金，处骗取金额的二倍以上五倍以下的罚款。”《湖南省基本医疗保险监督管理办法》（湖南省人民政府令第286号）第33、34、35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7" w:hRule="atLeast"/>
        </w:trPr>
        <w:tc>
          <w:tcPr>
            <w:tcW w:w="707"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w:t>
            </w:r>
          </w:p>
        </w:tc>
        <w:tc>
          <w:tcPr>
            <w:tcW w:w="1547" w:type="dxa"/>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封存与医疗生育保险基金收支、管理和投资运营相关的资料</w:t>
            </w:r>
          </w:p>
        </w:tc>
        <w:tc>
          <w:tcPr>
            <w:tcW w:w="1558" w:type="dxa"/>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不定期检查</w:t>
            </w:r>
          </w:p>
        </w:tc>
        <w:tc>
          <w:tcPr>
            <w:tcW w:w="2091" w:type="dxa"/>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澧县医疗保障局</w:t>
            </w:r>
          </w:p>
        </w:tc>
        <w:tc>
          <w:tcPr>
            <w:tcW w:w="1841" w:type="dxa"/>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待遇保障和医药服务管理</w:t>
            </w:r>
          </w:p>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股（基金监督）</w:t>
            </w:r>
          </w:p>
        </w:tc>
        <w:tc>
          <w:tcPr>
            <w:tcW w:w="643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中华人民共和国社会保险法》第七十九条：“社会保险行政部门对社会保险基金的收支、管理和投资运营情况进行监督检查，发现存在问题的，应当提出整改建议，依法作出处理决定或者向有关行政部门提出处理建议。社会保险基金检查结果应当定期向社会公布。社会保险行政部门对社会保险基金实施监督检查，有权采取下列措施：（一）查阅、记录、复制与社会保险基金收支、管理和投资运营相关的资料，对可能被转移、隐匿或者灭失的资料予以封存；（二）询问与调查事项有关的单位和个人，要求其对调查事项有关的问题作出说明、提供有关证明材料；（三）对隐匿、转移、侵占、挪用社会保险基金的行为予以制止并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2" w:hRule="atLeast"/>
        </w:trPr>
        <w:tc>
          <w:tcPr>
            <w:tcW w:w="707"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w:t>
            </w:r>
          </w:p>
        </w:tc>
        <w:tc>
          <w:tcPr>
            <w:tcW w:w="1547" w:type="dxa"/>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对医疗生育保险费缴纳、待遇领取情况的核查</w:t>
            </w:r>
          </w:p>
        </w:tc>
        <w:tc>
          <w:tcPr>
            <w:tcW w:w="1558" w:type="dxa"/>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不定期检查</w:t>
            </w:r>
          </w:p>
        </w:tc>
        <w:tc>
          <w:tcPr>
            <w:tcW w:w="2091" w:type="dxa"/>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澧县医疗保障局</w:t>
            </w:r>
          </w:p>
        </w:tc>
        <w:tc>
          <w:tcPr>
            <w:tcW w:w="1841" w:type="dxa"/>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待遇保障和医药服务管理</w:t>
            </w:r>
          </w:p>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股（基金监督）</w:t>
            </w:r>
          </w:p>
        </w:tc>
        <w:tc>
          <w:tcPr>
            <w:tcW w:w="643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《社会保险稽核办法》（中华人民共和国劳动和社会保障部令第16号）第二条：“本办法所称稽核是指社会保险经办机构依法对社会保险费缴纳情况和社会保险待遇领取情况进行的核查。”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1" w:hRule="atLeast"/>
        </w:trPr>
        <w:tc>
          <w:tcPr>
            <w:tcW w:w="707"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w:t>
            </w:r>
          </w:p>
        </w:tc>
        <w:tc>
          <w:tcPr>
            <w:tcW w:w="1547" w:type="dxa"/>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对用人单位和个人遵守社会保险法律、法规情况的监督检查</w:t>
            </w:r>
          </w:p>
        </w:tc>
        <w:tc>
          <w:tcPr>
            <w:tcW w:w="1558" w:type="dxa"/>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不定期检查</w:t>
            </w:r>
          </w:p>
        </w:tc>
        <w:tc>
          <w:tcPr>
            <w:tcW w:w="2091" w:type="dxa"/>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澧县医疗保障局</w:t>
            </w:r>
          </w:p>
        </w:tc>
        <w:tc>
          <w:tcPr>
            <w:tcW w:w="1841" w:type="dxa"/>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待遇保障和医药服务管理</w:t>
            </w:r>
          </w:p>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股（基金监督）</w:t>
            </w:r>
          </w:p>
        </w:tc>
        <w:tc>
          <w:tcPr>
            <w:tcW w:w="643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中华人民共和国社会保险法》第七十七条：“县级以上人民政府社会保险行政部门应当加强对用人单位和个人遵守社会保险法律、法规情况的监督检查。社会保险行政部门实施监督检查时，被检查的用人单位和个人应当如实提供与社会保险有关的资料，不得拒绝检查或者谎报、瞒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6" w:hRule="atLeast"/>
        </w:trPr>
        <w:tc>
          <w:tcPr>
            <w:tcW w:w="707"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6</w:t>
            </w:r>
          </w:p>
        </w:tc>
        <w:tc>
          <w:tcPr>
            <w:tcW w:w="1547" w:type="dxa"/>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对医疗保障基金的收支、管理和投资运营情况的监督检查</w:t>
            </w:r>
          </w:p>
        </w:tc>
        <w:tc>
          <w:tcPr>
            <w:tcW w:w="1558" w:type="dxa"/>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不定期检查</w:t>
            </w:r>
          </w:p>
        </w:tc>
        <w:tc>
          <w:tcPr>
            <w:tcW w:w="2091" w:type="dxa"/>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澧县医疗保障局</w:t>
            </w:r>
          </w:p>
        </w:tc>
        <w:tc>
          <w:tcPr>
            <w:tcW w:w="1841" w:type="dxa"/>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待遇保障和医药服务管理</w:t>
            </w:r>
          </w:p>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股（基金监督）</w:t>
            </w:r>
          </w:p>
        </w:tc>
        <w:tc>
          <w:tcPr>
            <w:tcW w:w="643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中华人民共和国社会保险法》第七十九条：“社会保险行政部门对社会保险基金的收支、管理和投资运营情况进行监督检查，发现存在问题的，应当提出整改建议，依法作出处理决定或者向有关行政部门提出处理建议。社会保险基金检查结果应当定期向社会公布。社会保险行政部门对社会保险基金实施监督检查，有权采取下列措施：（一）查阅、记录、复制与社会保险基金收支、管理和投资运营相关的资料，对可能被转移、隐匿或者灭失的资料予以封存；（二）询问与调查事项有关的单位和个人，要求其对调查事项有关的问题作出说明、提供有关证明材料；（三）对隐匿、转移、侵占、挪用社会保险基金的行为予以制止并责令改正。”</w:t>
            </w:r>
          </w:p>
        </w:tc>
      </w:tr>
    </w:tbl>
    <w:p>
      <w:pPr>
        <w:rPr>
          <w:rFonts w:hint="eastAsia" w:asciiTheme="minorEastAsia" w:hAnsiTheme="minorEastAsia" w:eastAsiaTheme="minorEastAsia" w:cstheme="minorEastAsia"/>
          <w:sz w:val="24"/>
          <w:szCs w:val="24"/>
        </w:rPr>
      </w:pPr>
    </w:p>
    <w:sectPr>
      <w:pgSz w:w="16838" w:h="11906" w:orient="landscape"/>
      <w:pgMar w:top="1701" w:right="1417"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kZGQzNWQ2YzFkZDMxYWJmMDM5NDU5N2FhM2E5ZGYifQ=="/>
  </w:docVars>
  <w:rsids>
    <w:rsidRoot w:val="313753F2"/>
    <w:rsid w:val="00BC301F"/>
    <w:rsid w:val="313753F2"/>
    <w:rsid w:val="352E6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2024-01-03T01:40:00Z</dcterms:created>
  <dc:creator>Administrator</dc:creator>
  <cp:lastModifiedBy>孺子牛</cp:lastModifiedBy>
  <dcterms:modified xsi:type="dcterms:W3CDTF">2024-01-05T01:30:43Z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70FE247E507E4702AD99D1A829F3323F_11</vt:lpwstr>
  </property>
</Properties>
</file>