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LXDR-2021-00007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澧政发〔2021〕6号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澧县人民政府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关于印发《澧县工业项目招商引资优惠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政策规定》的通知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各镇人民政府、街道办事处，县直及省市驻澧有关单位: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《澧县工业项目招商引资优惠政策规定》已经县人民政府第十八届第一次常务会议审议通过，现印发给你们，请认真贯彻执行。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澧县人民政府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澧县工业项目招商引资优惠政策规定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为贯彻省委“三高四新”和市委“招大引强”战略，进一步优化投资环境，提高投资效益，推动澧县工业经济高质量发展，根据国家、省、市有关政策规定，结合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实际，特制定本规定。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新引进的工业项目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须符合国家产业政策，符合生态环境控制标准，符合行业准入条件，符合城乡建设和土地利用规划，建设、生产经营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符合相关法律、法规和政策要求。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新引进的工业项目须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与县政府或其委托的单位签订投资合同（协议），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在澧注册登记独立企业法人。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自建厂房项目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新引进的工业项目固定资产投资总额达5000万元以上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，固定资产投资强度每亩达200万元以上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，容积率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,投产3年内任一年度实缴税收达亩均10万元以上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第五条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（一）对符合园区内准入条件的项目，满足投资强度、容积率、建设工期等要求，以产业发展资金方式给予固定资产投资奖励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。根据项目投资强度、科技含量等因素按照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每亩不低于20万元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的标准予以奖励（具体奖励标准在招商引资投资协议中明确）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（二）固定资产投资奖励实行分期奖励。在项目用地揭牌（全额缴纳土地出让金）、正式动工（完成正负零）、竣工投产验收后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个时间节点，分别按投资协议约定奖励标准的30%、60%、10%兑现奖励。企业在每个时间节点后的30个工作日内提出申请，县高新区审核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报县开放型经济和招商引资工作领导小组备案后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由县高新区兑现奖励。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（三）项目建成并运行后5年内，由县高新区对企业予以产业资金扶持。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前3年扶持额度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企业缴纳的所得税、增值税形成的县本级财政收入部分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进行扶持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，后2年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企业缴纳的所得税、增值税形成的县本级财政收入部分的50%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进行扶持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对符合本规定落</w:t>
      </w:r>
      <w:r>
        <w:rPr>
          <w:rFonts w:hint="eastAsia" w:ascii="仿宋_GB2312" w:hAnsi="仿宋_GB2312" w:eastAsia="仿宋_GB2312" w:cs="仿宋_GB2312"/>
          <w:sz w:val="32"/>
          <w:szCs w:val="32"/>
        </w:rPr>
        <w:t>户县高新区的工业项目，优先规划建设道路、供排水、基建供电、供气、通讯等管网设施至项目用地红线。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标准厂房项目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入园企业固定资产投资强度达2000元/㎡以上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2000元/㎡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，年实缴税收达100元/㎡以上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100元/㎡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租赁标准厂房补贴政策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（一）租金补贴：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1.收费标准：创新创业园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厂房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一、二、三、四层，租金分别为10、8、6、5元/㎡·月，物业管理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为0.5元/㎡·月，宿舍为120元/间·月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科创产业园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五层厂房一、二、三、四、五层租金分别为12、9、8、7、6元/㎡·月，四层厂房一、二、三、四层租金分别为12、9、8、6元/㎡·月,物业管理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为0.8元/㎡·月，宿舍为190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-210元/间·月。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2.补贴标准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：固定资产投资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和实缴税收达到相应要求的给予租金补贴。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的工业项目装修期为6个月，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亿元以下的为3-5个月，装修期内免租金。厂房租赁合同期5年内企业年实缴税收在100元/㎡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以上（含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100元/㎡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200元/㎡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的租金补贴50%；年实缴税收在200元/㎡以上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200元/㎡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的租金全额补贴。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3.补贴方式：租金补贴采取先缴后补形式，企业凭合同年度内实缴税收证明一次性补贴到位。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（二）装修补贴：固定资产投资总额达1000万元以上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1000万元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的入园企业，厂房装修符合环保、消防及安全等要求，经验收合格后，对装修投入（不含设备、设施和易耗品）进行评审，按最终评审结果的40%给予装修补贴，补贴标准最高不超过500元/㎡。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（三）设备补贴：固定资产投资总额达1000万元以上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1000万元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的入园企业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按实际到场设备总价款的10%给予补贴（以企业提供的设备采购协议、发票、银行转账记录为依据），具体的补贴金额以第三方审计结果为准。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（四）搬迁补贴：对市外引进，将总部设于县高新区范围内，且固定资产投资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总额</w:t>
      </w:r>
      <w:r>
        <w:rPr>
          <w:rFonts w:hint="eastAsia" w:ascii="仿宋_GB2312" w:hAnsi="仿宋_GB2312" w:eastAsia="仿宋_GB2312" w:cs="仿宋_GB2312"/>
          <w:sz w:val="32"/>
          <w:szCs w:val="32"/>
        </w:rPr>
        <w:t>达2000万元以上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2000万元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的入园企业，给予搬迁补贴。投资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的补贴10万元，投资5000万元以上的补贴20万元。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装修补贴、设备补贴、搬迁补贴自项目竣工投产验收后的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个工作日内由企业提出申请，县高新区审核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报县开放型经济和招商引资工作领导小组备案后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由县高新区兑现奖励。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购买标准厂房补贴政策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（一）鼓励入园企业购买国有产权标准厂房，按成本价出售。企业在签订租赁合同起3年内转为购买标准厂房的，扣除租金补贴外实缴的租金可全部抵扣购房款。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（二）对购买标准厂房的，给予150元/㎡的补贴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自项目投产验收后一次性补贴到位。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企业购置标准厂房的，由县高新区对企业予以产业资金扶持，扶持额度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企业实际缴纳的契税形成的县本级财政收入部分的50%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进行扶持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，自项目投产验收后一次性补贴到位。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（四）入园企业购买标准厂房后，原则上5年内不得转让、转租。确需转让、转租的，受让、受租企业必须符合入园条件，须经县高新区同意，且不再重复享受购房相关补贴。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（五）购买标准厂房的入园企业可一并享受装修补贴、设备补贴和搬迁补贴政策。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租赁其他厂房项目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支持固定资产投资额达不到自建厂房准入条件、项目类型不符合标准厂房招商入园条件的其他项目，租赁园区其他企业闲置厂房进行生产且与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高新区签订入园协议。项目投产后3年内，实缴税收100万元以上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100万元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的年度，由县高新区对企业予以产业资金扶持，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扶持额度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企业当年缴纳的所得税、增值税形成的县本级财政收入部分的50%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进行扶持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“一事一议”项目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项目符合以下条件之一的，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报县开放型经济和招商引资工作领导小组同意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实行“一事一议”：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（一）世界500强、中国500强、中国民营企业500强、国内行业前10强等企业投资的工业项目；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（二）实际固定资产投资1亿元以上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1亿元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的工业项目；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（三）其他需要“一事一议”的项目。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其他扶持政策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规费减免。建立工业项目前期手续代办制，开辟重大项目行政审批绿色通道。对符合本规定落户县高新区范围内的工业项目，免收县本级行政事业性规费和服务性收费（法律法规另有规定的除外）。政府性基金形成的本级财政收入，由县财政拨付给县高新区，再由县高新区以产业发展资金形式拨付给企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高管激励。新引进年实缴税收达到500万元的工业项目投产后5年内，企业高层管理人员（限定5人以内、须在澧县缴纳社保）由县高新区给予奖励，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奖金额度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在澧</w:t>
      </w:r>
      <w:r>
        <w:rPr>
          <w:rFonts w:hint="eastAsia" w:ascii="仿宋_GB2312" w:hAnsi="仿宋_GB2312" w:eastAsia="仿宋_GB2312" w:cs="仿宋_GB2312"/>
          <w:sz w:val="32"/>
          <w:szCs w:val="32"/>
        </w:rPr>
        <w:t>县缴纳的个人所得税形成的县本级财政收入部分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进行奖励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支持企业兼并、重组。对县内停产半停产企业、停建半停建项目等存量资产进行收购、重组的二次工业招商项目，由县高新区对重组后的企业予以产业资金扶持，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扶持额度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</w:rPr>
        <w:t>产交易过程中产生的契税形成的县本级财政收入部分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本规定明确的扶持政策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在招商引资投资协议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中具体约定。企业在具备政策兑现条件时，向县高新区提出申请，县高新区审核并报县开放型经济和招商引资工作领导小组备案后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由县高新区兑现拨付扶持奖励资金。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第十六条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本规定自印发之日起施行，由县开放型经济和招商引资工作领导小组负责解释。《澧县人民政府关于印发〈澧县工业项目招商引资政策补充规定〉的通知》（澧政发〔2017〕13号）、《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澧县人民政府关于印发〈</w:t>
      </w:r>
      <w:r>
        <w:rPr>
          <w:rFonts w:hint="eastAsia" w:ascii="仿宋_GB2312" w:hAnsi="仿宋_GB2312" w:eastAsia="仿宋_GB2312" w:cs="仿宋_GB2312"/>
          <w:sz w:val="32"/>
          <w:szCs w:val="32"/>
        </w:rPr>
        <w:t>澧县工业项目招商引资政策规定〉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》（澧政发〔2020〕3号）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《澧县创新创业园及科创产业园招商引资暂行办法》（澧工发〔2020〕3号）同时废止。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D3C0F"/>
    <w:rsid w:val="0555634A"/>
    <w:rsid w:val="05C14798"/>
    <w:rsid w:val="07945AA7"/>
    <w:rsid w:val="09A7020D"/>
    <w:rsid w:val="09D16C57"/>
    <w:rsid w:val="0A8130A0"/>
    <w:rsid w:val="12D93F52"/>
    <w:rsid w:val="188A13DC"/>
    <w:rsid w:val="18D20C3D"/>
    <w:rsid w:val="1999787F"/>
    <w:rsid w:val="1BA77BAB"/>
    <w:rsid w:val="1D842357"/>
    <w:rsid w:val="1E542513"/>
    <w:rsid w:val="1EF24DC4"/>
    <w:rsid w:val="20023B1E"/>
    <w:rsid w:val="20D31941"/>
    <w:rsid w:val="22CE2DF9"/>
    <w:rsid w:val="22EB2927"/>
    <w:rsid w:val="23C17A89"/>
    <w:rsid w:val="25D34572"/>
    <w:rsid w:val="292251F3"/>
    <w:rsid w:val="2AE74D76"/>
    <w:rsid w:val="2DAE3255"/>
    <w:rsid w:val="349F6C80"/>
    <w:rsid w:val="36CF061E"/>
    <w:rsid w:val="38D52C77"/>
    <w:rsid w:val="396E1E09"/>
    <w:rsid w:val="3CC929A2"/>
    <w:rsid w:val="3DD62E7F"/>
    <w:rsid w:val="415D3095"/>
    <w:rsid w:val="452D2593"/>
    <w:rsid w:val="48EA7800"/>
    <w:rsid w:val="49272965"/>
    <w:rsid w:val="49D24ECB"/>
    <w:rsid w:val="4A756581"/>
    <w:rsid w:val="4BCF28CD"/>
    <w:rsid w:val="57C40D85"/>
    <w:rsid w:val="586B7C20"/>
    <w:rsid w:val="5A2C71E8"/>
    <w:rsid w:val="5C3C796C"/>
    <w:rsid w:val="5D9D26B2"/>
    <w:rsid w:val="5E102158"/>
    <w:rsid w:val="5E304398"/>
    <w:rsid w:val="6007748A"/>
    <w:rsid w:val="60F60A05"/>
    <w:rsid w:val="63E1025E"/>
    <w:rsid w:val="686A2FC6"/>
    <w:rsid w:val="6AD26333"/>
    <w:rsid w:val="6F5966A9"/>
    <w:rsid w:val="6F9E4A68"/>
    <w:rsid w:val="7011363B"/>
    <w:rsid w:val="72340CD5"/>
    <w:rsid w:val="724B1074"/>
    <w:rsid w:val="74C06696"/>
    <w:rsid w:val="77701FB4"/>
    <w:rsid w:val="780A5D10"/>
    <w:rsid w:val="79254A06"/>
    <w:rsid w:val="79405630"/>
    <w:rsid w:val="7ADA7B93"/>
    <w:rsid w:val="7C07090D"/>
    <w:rsid w:val="7EB6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2021-02-10T00:07:00Z</dcterms:created>
  <dc:creator>Administrator</dc:creator>
  <cp:lastModifiedBy>lx</cp:lastModifiedBy>
  <cp:lastPrinted>2021-11-25T01:38:00Z</cp:lastPrinted>
  <dcterms:modified xsi:type="dcterms:W3CDTF">2024-07-29T02:16:32Z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1920634602AF4908B99EBCE0F2C231AA</vt:lpwstr>
  </property>
</Properties>
</file>