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澧县</w:t>
      </w:r>
      <w:r>
        <w:rPr>
          <w:rFonts w:hint="default" w:ascii="Times New Roman" w:hAnsi="Times New Roman" w:cs="Times New Roman" w:eastAsiaTheme="majorEastAsia"/>
          <w:b/>
          <w:bCs/>
          <w:sz w:val="40"/>
          <w:szCs w:val="40"/>
          <w:lang w:eastAsia="zh-CN"/>
        </w:rPr>
        <w:t>2024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年高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素质农民培育机构遴选申请表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tbl>
      <w:tblPr>
        <w:tblStyle w:val="4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603"/>
        <w:gridCol w:w="1852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申报单位名称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（盖章）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单位地址</w:t>
            </w:r>
          </w:p>
        </w:tc>
        <w:tc>
          <w:tcPr>
            <w:tcW w:w="241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法定代表人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（负责人）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2410" w:type="dxa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主管部门名称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批准成立时间</w:t>
            </w:r>
          </w:p>
        </w:tc>
        <w:tc>
          <w:tcPr>
            <w:tcW w:w="2410" w:type="dxa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29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申请培训的专业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带头人培育</w:t>
            </w:r>
          </w:p>
        </w:tc>
        <w:tc>
          <w:tcPr>
            <w:tcW w:w="2410" w:type="dxa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</w:rPr>
              <w:t>教师情况（专兼职教师人数、专业技术职务人数等）</w:t>
            </w:r>
          </w:p>
        </w:tc>
        <w:tc>
          <w:tcPr>
            <w:tcW w:w="6865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</w:rPr>
              <w:t>培训场所情况（教室、住宿、食堂的面积、数量及接待能力等）</w:t>
            </w:r>
          </w:p>
        </w:tc>
        <w:tc>
          <w:tcPr>
            <w:tcW w:w="6865" w:type="dxa"/>
            <w:gridSpan w:val="3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</w:rPr>
              <w:t>实训基地情况（名称、地点、数量及面积等）</w:t>
            </w:r>
          </w:p>
        </w:tc>
        <w:tc>
          <w:tcPr>
            <w:tcW w:w="6865" w:type="dxa"/>
            <w:gridSpan w:val="3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</w:rPr>
              <w:t>设施设备情况（教学主要设施设备名称、数量、价值等）</w:t>
            </w:r>
          </w:p>
        </w:tc>
        <w:tc>
          <w:tcPr>
            <w:tcW w:w="6865" w:type="dxa"/>
            <w:gridSpan w:val="3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298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</w:rPr>
              <w:t>培训专业情况（指培训专业名称、能力、业绩等）</w:t>
            </w:r>
          </w:p>
        </w:tc>
        <w:tc>
          <w:tcPr>
            <w:tcW w:w="6865" w:type="dxa"/>
            <w:gridSpan w:val="3"/>
          </w:tcPr>
          <w:p>
            <w:pPr>
              <w:rPr>
                <w:rFonts w:hint="default" w:ascii="Times New Roman" w:hAnsi="Times New Roman" w:cs="Times New Roman"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幼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hekiang Shu Ke Sung">
    <w:panose1 w:val="02020600000000000000"/>
    <w:charset w:val="88"/>
    <w:family w:val="auto"/>
    <w:pitch w:val="default"/>
    <w:sig w:usb0="80000017" w:usb1="3A4F6868" w:usb2="00000012" w:usb3="00000000" w:csb0="0010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treeeeetch">
    <w:panose1 w:val="00000400000000000000"/>
    <w:charset w:val="00"/>
    <w:family w:val="auto"/>
    <w:pitch w:val="default"/>
    <w:sig w:usb0="80000001" w:usb1="00000000" w:usb2="00000000" w:usb3="00000000" w:csb0="0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Y2IxY2U3NzVjM2I5YTZkNWI5MmM0OGU0MjY1YmIifQ=="/>
    <w:docVar w:name="KSO_WPS_MARK_KEY" w:val="bf543333-1649-4ee0-87ed-e9e48a470eae"/>
  </w:docVars>
  <w:rsids>
    <w:rsidRoot w:val="00000000"/>
    <w:rsid w:val="378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2024-08-26T09:46:23Z</dcterms:created>
  <dc:creator>Administrator</dc:creator>
  <cp:lastModifiedBy>陈木沐</cp:lastModifiedBy>
  <dcterms:modified xsi:type="dcterms:W3CDTF">2024-08-26T09:54:14Z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49D60F3D74C1455E8910881345F4DE19_12</vt:lpwstr>
  </property>
</Properties>
</file>